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7C" w:rsidRDefault="00255DE0">
      <w:pPr>
        <w:contextualSpacing/>
        <w:rPr>
          <w:rFonts w:ascii="Times New Roman" w:hAnsi="Times New Roman" w:cs="Times New Roman"/>
          <w:sz w:val="24"/>
          <w:szCs w:val="24"/>
        </w:rPr>
      </w:pPr>
      <w:r>
        <w:rPr>
          <w:rFonts w:ascii="Times New Roman" w:hAnsi="Times New Roman" w:cs="Times New Roman"/>
          <w:b/>
          <w:sz w:val="24"/>
          <w:szCs w:val="24"/>
          <w:u w:val="single"/>
        </w:rPr>
        <w:t>VOTING RIGHTS</w:t>
      </w:r>
    </w:p>
    <w:p w:rsidR="008C3D1E" w:rsidRDefault="008C3D1E">
      <w:pPr>
        <w:contextualSpacing/>
        <w:rPr>
          <w:rFonts w:ascii="Times New Roman" w:hAnsi="Times New Roman" w:cs="Times New Roman"/>
          <w:sz w:val="24"/>
          <w:szCs w:val="24"/>
        </w:rPr>
      </w:pPr>
    </w:p>
    <w:p w:rsidR="008C3D1E" w:rsidRDefault="008C3D1E">
      <w:pPr>
        <w:contextualSpacing/>
        <w:rPr>
          <w:rFonts w:ascii="Times New Roman" w:hAnsi="Times New Roman" w:cs="Times New Roman"/>
          <w:sz w:val="24"/>
          <w:szCs w:val="24"/>
        </w:rPr>
      </w:pPr>
      <w:r>
        <w:rPr>
          <w:rFonts w:ascii="Times New Roman" w:hAnsi="Times New Roman" w:cs="Times New Roman"/>
          <w:sz w:val="24"/>
          <w:szCs w:val="24"/>
        </w:rPr>
        <w:t>The right to vote is fundamental, and one that defines the United State and represents a broader freedom that is promised to the American people. Throughout Lena’s tenure in the State Legislature, she’s fought diligently to expand voter’s rights, participation, and civic engagement. In recent years, it has become clear that the battle for voting rights is far from over.</w:t>
      </w:r>
      <w:r w:rsidR="00AB1C2B">
        <w:rPr>
          <w:rFonts w:ascii="Times New Roman" w:hAnsi="Times New Roman" w:cs="Times New Roman"/>
          <w:sz w:val="24"/>
          <w:szCs w:val="24"/>
        </w:rPr>
        <w:t xml:space="preserve"> Wisconsin has deviated from its tradition of transparent, open</w:t>
      </w:r>
      <w:r w:rsidR="002F6E9E">
        <w:rPr>
          <w:rFonts w:ascii="Times New Roman" w:hAnsi="Times New Roman" w:cs="Times New Roman"/>
          <w:sz w:val="24"/>
          <w:szCs w:val="24"/>
        </w:rPr>
        <w:t>,</w:t>
      </w:r>
      <w:r w:rsidR="00AB1C2B">
        <w:rPr>
          <w:rFonts w:ascii="Times New Roman" w:hAnsi="Times New Roman" w:cs="Times New Roman"/>
          <w:sz w:val="24"/>
          <w:szCs w:val="24"/>
        </w:rPr>
        <w:t xml:space="preserve"> and accessible democracy that has allowed it to thrive in the past. Lena knows that by making it harder for some of the most vulnerable voters to participate in the political process, Wisconsin will inevitably be left with policies and policymakers that do not represent everybody’s interests. </w:t>
      </w:r>
    </w:p>
    <w:p w:rsidR="008C3D1E" w:rsidRDefault="008C3D1E">
      <w:pPr>
        <w:contextualSpacing/>
        <w:rPr>
          <w:rFonts w:ascii="Times New Roman" w:hAnsi="Times New Roman" w:cs="Times New Roman"/>
          <w:sz w:val="24"/>
          <w:szCs w:val="24"/>
        </w:rPr>
      </w:pPr>
    </w:p>
    <w:p w:rsidR="001A5169" w:rsidRDefault="008C3D1E">
      <w:pPr>
        <w:contextualSpacing/>
        <w:rPr>
          <w:rFonts w:ascii="Times New Roman" w:hAnsi="Times New Roman" w:cs="Times New Roman"/>
          <w:sz w:val="24"/>
          <w:szCs w:val="24"/>
        </w:rPr>
      </w:pPr>
      <w:r>
        <w:rPr>
          <w:rFonts w:ascii="Times New Roman" w:hAnsi="Times New Roman" w:cs="Times New Roman"/>
          <w:sz w:val="24"/>
          <w:szCs w:val="24"/>
        </w:rPr>
        <w:t xml:space="preserve">President Lyndon B. Johnson said before signing the Voting Rights Act that “the vote is the most powerful instrument ever devised by man for breaking down injustice and destroying the terrible walls which imprison men because they are different from other men.” Lena introduced legislation that seeks to establish the fundamental right to vote as a part of Wisconsin’s Constitution (2015 SJR 32: </w:t>
      </w:r>
      <w:hyperlink r:id="rId4" w:history="1">
        <w:r w:rsidRPr="008C3D1E">
          <w:rPr>
            <w:rStyle w:val="Hyperlink"/>
            <w:rFonts w:ascii="Times New Roman" w:hAnsi="Times New Roman" w:cs="Times New Roman"/>
            <w:sz w:val="24"/>
            <w:szCs w:val="24"/>
          </w:rPr>
          <w:t>http://docs.legis.wisconsin.gov/2015/proposals/sjr32</w:t>
        </w:r>
      </w:hyperlink>
      <w:r>
        <w:rPr>
          <w:rFonts w:ascii="Times New Roman" w:hAnsi="Times New Roman" w:cs="Times New Roman"/>
          <w:sz w:val="24"/>
          <w:szCs w:val="24"/>
        </w:rPr>
        <w:t xml:space="preserve">). </w:t>
      </w:r>
    </w:p>
    <w:p w:rsidR="001A5169" w:rsidRDefault="001A5169">
      <w:pPr>
        <w:contextualSpacing/>
        <w:rPr>
          <w:rFonts w:ascii="Times New Roman" w:hAnsi="Times New Roman" w:cs="Times New Roman"/>
          <w:sz w:val="24"/>
          <w:szCs w:val="24"/>
        </w:rPr>
      </w:pPr>
    </w:p>
    <w:p w:rsidR="008C3D1E" w:rsidRDefault="00E10426">
      <w:pPr>
        <w:contextualSpacing/>
        <w:rPr>
          <w:rFonts w:ascii="Times New Roman" w:hAnsi="Times New Roman" w:cs="Times New Roman"/>
          <w:sz w:val="24"/>
          <w:szCs w:val="24"/>
        </w:rPr>
      </w:pPr>
      <w:r>
        <w:rPr>
          <w:rFonts w:ascii="Times New Roman" w:hAnsi="Times New Roman" w:cs="Times New Roman"/>
          <w:sz w:val="24"/>
          <w:szCs w:val="24"/>
        </w:rPr>
        <w:t xml:space="preserve">She also voted against the Voter ID law, which will effectively disenfranchise 300,000 voters and voted for the Government Accountability Board, </w:t>
      </w:r>
      <w:r w:rsidR="00585393">
        <w:rPr>
          <w:rFonts w:ascii="Times New Roman" w:hAnsi="Times New Roman" w:cs="Times New Roman"/>
          <w:sz w:val="24"/>
          <w:szCs w:val="24"/>
        </w:rPr>
        <w:t xml:space="preserve">which has been praised as one of the nation’s most effective election authorities due to its nonpartisan nature and its impartial decision-making regarding election and campaign financing laws. Fair elections are fundamental to ensuring democracy works and Lena strives to preserve measures guaranteeing everyone’s voice is heard. </w:t>
      </w:r>
      <w:r w:rsidR="008C3D1E">
        <w:rPr>
          <w:rFonts w:ascii="Times New Roman" w:hAnsi="Times New Roman" w:cs="Times New Roman"/>
          <w:sz w:val="24"/>
          <w:szCs w:val="24"/>
        </w:rPr>
        <w:t xml:space="preserve">Additionally, </w:t>
      </w:r>
      <w:r>
        <w:rPr>
          <w:rFonts w:ascii="Times New Roman" w:hAnsi="Times New Roman" w:cs="Times New Roman"/>
          <w:sz w:val="24"/>
          <w:szCs w:val="24"/>
        </w:rPr>
        <w:t>Lena</w:t>
      </w:r>
      <w:r w:rsidR="008C3D1E">
        <w:rPr>
          <w:rFonts w:ascii="Times New Roman" w:hAnsi="Times New Roman" w:cs="Times New Roman"/>
          <w:sz w:val="24"/>
          <w:szCs w:val="24"/>
        </w:rPr>
        <w:t xml:space="preserve"> introduced or co-sponsored the following bills to improve access to the right to vote:</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2013 SB 404</w:t>
      </w:r>
      <w:r w:rsidRPr="008C3D1E">
        <w:rPr>
          <w:rFonts w:ascii="Times New Roman" w:hAnsi="Times New Roman" w:cs="Times New Roman"/>
          <w:sz w:val="24"/>
          <w:szCs w:val="24"/>
        </w:rPr>
        <w:t xml:space="preserve">: Extends the accommodations available to electors who, as a result of a disability, are unable to enter a polling place on Election Day or a site used for absentee voting in person.  </w:t>
      </w:r>
      <w:hyperlink r:id="rId5" w:history="1">
        <w:r w:rsidRPr="008C3D1E">
          <w:rPr>
            <w:rStyle w:val="Hyperlink"/>
            <w:rFonts w:ascii="Times New Roman" w:hAnsi="Times New Roman" w:cs="Times New Roman"/>
            <w:sz w:val="24"/>
            <w:szCs w:val="24"/>
          </w:rPr>
          <w:t>http://docs.legis.wisconsin.gov/2013/proposals/sb404</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SB 311</w:t>
      </w:r>
      <w:r w:rsidRPr="008C3D1E">
        <w:rPr>
          <w:rFonts w:ascii="Times New Roman" w:hAnsi="Times New Roman" w:cs="Times New Roman"/>
          <w:sz w:val="24"/>
          <w:szCs w:val="24"/>
        </w:rPr>
        <w:t xml:space="preserve">: Puts in places measures to prohibit intimidating, suppressing, or deterring a prospective voter from exercising their right to vote. </w:t>
      </w:r>
      <w:hyperlink r:id="rId6" w:history="1">
        <w:r w:rsidRPr="008C3D1E">
          <w:rPr>
            <w:rStyle w:val="Hyperlink"/>
            <w:rFonts w:ascii="Times New Roman" w:hAnsi="Times New Roman" w:cs="Times New Roman"/>
            <w:sz w:val="24"/>
            <w:szCs w:val="24"/>
          </w:rPr>
          <w:t>http://docs.legis.wisconsin.gov/2011/proposals/sb311</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SB 481</w:t>
      </w:r>
      <w:r w:rsidRPr="008C3D1E">
        <w:rPr>
          <w:rFonts w:ascii="Times New Roman" w:hAnsi="Times New Roman" w:cs="Times New Roman"/>
          <w:sz w:val="24"/>
          <w:szCs w:val="24"/>
        </w:rPr>
        <w:t xml:space="preserve">: Permits an unexpired identification card issued by a technical college to be used as proof of identification for voting purposes. </w:t>
      </w:r>
      <w:hyperlink r:id="rId7" w:history="1">
        <w:r w:rsidRPr="008C3D1E">
          <w:rPr>
            <w:rStyle w:val="Hyperlink"/>
            <w:rFonts w:ascii="Times New Roman" w:hAnsi="Times New Roman" w:cs="Times New Roman"/>
            <w:sz w:val="24"/>
            <w:szCs w:val="24"/>
          </w:rPr>
          <w:t>http://docs.legis.wisconsin.gov/2011/proposals/sb481</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SB 553</w:t>
      </w:r>
      <w:r w:rsidRPr="008C3D1E">
        <w:rPr>
          <w:rFonts w:ascii="Times New Roman" w:hAnsi="Times New Roman" w:cs="Times New Roman"/>
          <w:sz w:val="24"/>
          <w:szCs w:val="24"/>
        </w:rPr>
        <w:t xml:space="preserve">: Use of veterans identification cards as proof of identification for voting. </w:t>
      </w:r>
      <w:hyperlink r:id="rId8" w:history="1">
        <w:r w:rsidRPr="008C3D1E">
          <w:rPr>
            <w:rStyle w:val="Hyperlink"/>
            <w:rFonts w:ascii="Times New Roman" w:hAnsi="Times New Roman" w:cs="Times New Roman"/>
            <w:sz w:val="24"/>
            <w:szCs w:val="24"/>
          </w:rPr>
          <w:t>http://docs.legis.wisconsin.gov/2011/proposals/sb553</w:t>
        </w:r>
      </w:hyperlink>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SB 329</w:t>
      </w:r>
      <w:r w:rsidRPr="008C3D1E">
        <w:rPr>
          <w:rFonts w:ascii="Times New Roman" w:hAnsi="Times New Roman" w:cs="Times New Roman"/>
          <w:sz w:val="24"/>
          <w:szCs w:val="24"/>
        </w:rPr>
        <w:t xml:space="preserve">: Restoring the right to vote to certain persons barred from voting as a result of a felony conviction, changing the information required on voter registration forms, and changing </w:t>
      </w:r>
      <w:r w:rsidRPr="008C3D1E">
        <w:rPr>
          <w:rFonts w:ascii="Times New Roman" w:hAnsi="Times New Roman" w:cs="Times New Roman"/>
          <w:sz w:val="24"/>
          <w:szCs w:val="24"/>
        </w:rPr>
        <w:lastRenderedPageBreak/>
        <w:t xml:space="preserve">voting procedure for certain persons who are convicted of felonies. </w:t>
      </w:r>
      <w:hyperlink r:id="rId9" w:history="1">
        <w:r w:rsidRPr="008C3D1E">
          <w:rPr>
            <w:rStyle w:val="Hyperlink"/>
            <w:rFonts w:ascii="Times New Roman" w:hAnsi="Times New Roman" w:cs="Times New Roman"/>
            <w:sz w:val="24"/>
            <w:szCs w:val="24"/>
          </w:rPr>
          <w:t>http://docs.legis.wisconsin.gov/2011/proposals/sb329</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AB 738</w:t>
      </w:r>
      <w:r w:rsidRPr="008C3D1E">
        <w:rPr>
          <w:rFonts w:ascii="Times New Roman" w:hAnsi="Times New Roman" w:cs="Times New Roman"/>
          <w:sz w:val="24"/>
          <w:szCs w:val="24"/>
        </w:rPr>
        <w:t xml:space="preserve">: Requires DOT to operate mobile DMV service centers at which DOT receives applications for operator’s licenses and identification cards. </w:t>
      </w:r>
      <w:hyperlink r:id="rId10" w:history="1">
        <w:r w:rsidRPr="008C3D1E">
          <w:rPr>
            <w:rStyle w:val="Hyperlink"/>
            <w:rFonts w:ascii="Times New Roman" w:hAnsi="Times New Roman" w:cs="Times New Roman"/>
            <w:sz w:val="24"/>
            <w:szCs w:val="24"/>
          </w:rPr>
          <w:t>http://docs.legis.wisconsin.gov/2011/proposals/ab738</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SB 162</w:t>
      </w:r>
      <w:r w:rsidRPr="008C3D1E">
        <w:rPr>
          <w:rFonts w:ascii="Times New Roman" w:hAnsi="Times New Roman" w:cs="Times New Roman"/>
          <w:sz w:val="24"/>
          <w:szCs w:val="24"/>
        </w:rPr>
        <w:t xml:space="preserve">: Requires DOT to include, on application forms for identification cards, a statement that there is no fee for the initial issuance, renewal, or reinstatement if the purpose of the card is for voting. </w:t>
      </w:r>
      <w:hyperlink r:id="rId11" w:history="1">
        <w:r w:rsidRPr="008C3D1E">
          <w:rPr>
            <w:rStyle w:val="Hyperlink"/>
            <w:rFonts w:ascii="Times New Roman" w:hAnsi="Times New Roman" w:cs="Times New Roman"/>
            <w:sz w:val="24"/>
            <w:szCs w:val="24"/>
          </w:rPr>
          <w:t>http://docs.legis.wisconsin.gov/2011/proposals/sb162</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SB 256</w:t>
      </w:r>
      <w:r w:rsidRPr="008C3D1E">
        <w:rPr>
          <w:rFonts w:ascii="Times New Roman" w:hAnsi="Times New Roman" w:cs="Times New Roman"/>
          <w:sz w:val="24"/>
          <w:szCs w:val="24"/>
        </w:rPr>
        <w:t xml:space="preserve">: Exempts the issuance of a duplicate identification card by DOT from fee collection if the purpose is for voting. </w:t>
      </w:r>
      <w:hyperlink r:id="rId12" w:history="1">
        <w:r w:rsidRPr="008C3D1E">
          <w:rPr>
            <w:rStyle w:val="Hyperlink"/>
            <w:rFonts w:ascii="Times New Roman" w:hAnsi="Times New Roman" w:cs="Times New Roman"/>
            <w:sz w:val="24"/>
            <w:szCs w:val="24"/>
          </w:rPr>
          <w:t>http://docs.legis.wisconsin.gov/2011/proposals/sb256</w:t>
        </w:r>
      </w:hyperlink>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2011 SB 165</w:t>
      </w:r>
      <w:r w:rsidRPr="008C3D1E">
        <w:rPr>
          <w:rFonts w:ascii="Times New Roman" w:hAnsi="Times New Roman" w:cs="Times New Roman"/>
          <w:sz w:val="24"/>
          <w:szCs w:val="24"/>
        </w:rPr>
        <w:t xml:space="preserve">: A resident of Milwaukee County may obtain a free birth certificate for a period of time if the resident needs the birth certificate to obtain a driver’s license or identification card for the purpose of voting. </w:t>
      </w:r>
      <w:hyperlink r:id="rId13" w:history="1">
        <w:r w:rsidRPr="008C3D1E">
          <w:rPr>
            <w:rStyle w:val="Hyperlink"/>
            <w:rFonts w:ascii="Times New Roman" w:hAnsi="Times New Roman" w:cs="Times New Roman"/>
            <w:sz w:val="24"/>
            <w:szCs w:val="24"/>
          </w:rPr>
          <w:t>http://docs.legis.wisconsin.gov/2011/proposals/sb165</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2009 SB 240</w:t>
      </w:r>
      <w:r w:rsidRPr="008C3D1E">
        <w:rPr>
          <w:rFonts w:ascii="Times New Roman" w:hAnsi="Times New Roman" w:cs="Times New Roman"/>
          <w:sz w:val="24"/>
          <w:szCs w:val="24"/>
        </w:rPr>
        <w:t xml:space="preserve">: Wisconsin Democracy Restoration Act; Restoring the right to vote to certain persons barred from voting as a result of a felony conviction and changing the information required on voter registration forms. </w:t>
      </w:r>
      <w:hyperlink r:id="rId14" w:history="1">
        <w:r w:rsidRPr="008C3D1E">
          <w:rPr>
            <w:rStyle w:val="Hyperlink"/>
            <w:rFonts w:ascii="Times New Roman" w:hAnsi="Times New Roman" w:cs="Times New Roman"/>
            <w:sz w:val="24"/>
            <w:szCs w:val="24"/>
          </w:rPr>
          <w:t>http://docs.legis.wisconsin.gov/2009/proposals/sb240</w:t>
        </w:r>
      </w:hyperlink>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2009 SB 528</w:t>
      </w:r>
      <w:r w:rsidRPr="008C3D1E">
        <w:rPr>
          <w:rFonts w:ascii="Times New Roman" w:hAnsi="Times New Roman" w:cs="Times New Roman"/>
          <w:sz w:val="24"/>
          <w:szCs w:val="24"/>
        </w:rPr>
        <w:t xml:space="preserve">: Methods of voting by members of a cooperative. </w:t>
      </w:r>
      <w:hyperlink r:id="rId15" w:history="1">
        <w:r w:rsidRPr="008C3D1E">
          <w:rPr>
            <w:rStyle w:val="Hyperlink"/>
            <w:rFonts w:ascii="Times New Roman" w:hAnsi="Times New Roman" w:cs="Times New Roman"/>
            <w:sz w:val="24"/>
            <w:szCs w:val="24"/>
          </w:rPr>
          <w:t>http://docs.legis.wisconsin.gov/2009/proposals/sb528</w:t>
        </w:r>
      </w:hyperlink>
    </w:p>
    <w:p w:rsidR="008C3D1E" w:rsidRDefault="008C3D1E">
      <w:pPr>
        <w:contextualSpacing/>
        <w:rPr>
          <w:rFonts w:ascii="Times New Roman" w:hAnsi="Times New Roman" w:cs="Times New Roman"/>
          <w:sz w:val="24"/>
          <w:szCs w:val="24"/>
        </w:rPr>
      </w:pPr>
    </w:p>
    <w:p w:rsidR="008C3D1E" w:rsidRDefault="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2009 SB 645</w:t>
      </w:r>
      <w:r w:rsidRPr="008C3D1E">
        <w:rPr>
          <w:rFonts w:ascii="Times New Roman" w:hAnsi="Times New Roman" w:cs="Times New Roman"/>
          <w:sz w:val="24"/>
          <w:szCs w:val="24"/>
        </w:rPr>
        <w:t xml:space="preserve">: Electronic voter registration. </w:t>
      </w:r>
      <w:hyperlink r:id="rId16" w:history="1">
        <w:r w:rsidRPr="008C3D1E">
          <w:rPr>
            <w:rStyle w:val="Hyperlink"/>
            <w:rFonts w:ascii="Times New Roman" w:hAnsi="Times New Roman" w:cs="Times New Roman"/>
            <w:sz w:val="24"/>
            <w:szCs w:val="24"/>
          </w:rPr>
          <w:t>http://docs.legis.wisconsin.gov/2009/proposals/sb645</w:t>
        </w:r>
      </w:hyperlink>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2007 AB 530</w:t>
      </w:r>
      <w:r w:rsidRPr="008C3D1E">
        <w:rPr>
          <w:rFonts w:ascii="Times New Roman" w:hAnsi="Times New Roman" w:cs="Times New Roman"/>
          <w:sz w:val="24"/>
          <w:szCs w:val="24"/>
        </w:rPr>
        <w:t xml:space="preserve">: Leave provided to employees for voting on </w:t>
      </w:r>
      <w:proofErr w:type="gramStart"/>
      <w:r w:rsidRPr="008C3D1E">
        <w:rPr>
          <w:rFonts w:ascii="Times New Roman" w:hAnsi="Times New Roman" w:cs="Times New Roman"/>
          <w:sz w:val="24"/>
          <w:szCs w:val="24"/>
        </w:rPr>
        <w:t>election day</w:t>
      </w:r>
      <w:proofErr w:type="gramEnd"/>
      <w:r w:rsidRPr="008C3D1E">
        <w:rPr>
          <w:rFonts w:ascii="Times New Roman" w:hAnsi="Times New Roman" w:cs="Times New Roman"/>
          <w:sz w:val="24"/>
          <w:szCs w:val="24"/>
        </w:rPr>
        <w:t xml:space="preserve"> and grating certain state employees a holiday on the day of the general election. </w:t>
      </w:r>
      <w:hyperlink r:id="rId17" w:history="1">
        <w:r w:rsidRPr="008C3D1E">
          <w:rPr>
            <w:rStyle w:val="Hyperlink"/>
            <w:rFonts w:ascii="Times New Roman" w:hAnsi="Times New Roman" w:cs="Times New Roman"/>
            <w:sz w:val="24"/>
            <w:szCs w:val="24"/>
          </w:rPr>
          <w:t>http://docs.legis.wisconsin.gov/2007/proposals/ab530</w:t>
        </w:r>
      </w:hyperlink>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2005 AB 865</w:t>
      </w:r>
      <w:r w:rsidRPr="008C3D1E">
        <w:rPr>
          <w:rFonts w:ascii="Times New Roman" w:hAnsi="Times New Roman" w:cs="Times New Roman"/>
          <w:sz w:val="24"/>
          <w:szCs w:val="24"/>
        </w:rPr>
        <w:t xml:space="preserve">: Restoring the right to vote to a person barred from voting as the result of a felony. </w:t>
      </w:r>
      <w:hyperlink r:id="rId18" w:history="1">
        <w:r w:rsidRPr="008C3D1E">
          <w:rPr>
            <w:rStyle w:val="Hyperlink"/>
            <w:rFonts w:ascii="Times New Roman" w:hAnsi="Times New Roman" w:cs="Times New Roman"/>
            <w:sz w:val="24"/>
            <w:szCs w:val="24"/>
          </w:rPr>
          <w:t>http://docs.legis.wisconsin.gov/2005/proposals/ab865</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8C3D1E" w:rsidRPr="008C3D1E" w:rsidRDefault="008C3D1E" w:rsidP="008C3D1E">
      <w:pPr>
        <w:contextualSpacing/>
        <w:rPr>
          <w:rFonts w:ascii="Times New Roman" w:hAnsi="Times New Roman" w:cs="Times New Roman"/>
          <w:sz w:val="24"/>
          <w:szCs w:val="24"/>
        </w:rPr>
      </w:pPr>
      <w:r w:rsidRPr="008C3D1E">
        <w:rPr>
          <w:rFonts w:ascii="Times New Roman" w:hAnsi="Times New Roman" w:cs="Times New Roman"/>
          <w:sz w:val="24"/>
          <w:szCs w:val="24"/>
        </w:rPr>
        <w:t>-</w:t>
      </w:r>
      <w:r w:rsidRPr="008C3D1E">
        <w:rPr>
          <w:rFonts w:ascii="Times New Roman" w:hAnsi="Times New Roman" w:cs="Times New Roman"/>
          <w:b/>
          <w:sz w:val="24"/>
          <w:szCs w:val="24"/>
        </w:rPr>
        <w:t>2005 SB 249</w:t>
      </w:r>
      <w:r w:rsidRPr="008C3D1E">
        <w:rPr>
          <w:rFonts w:ascii="Times New Roman" w:hAnsi="Times New Roman" w:cs="Times New Roman"/>
          <w:sz w:val="24"/>
          <w:szCs w:val="24"/>
        </w:rPr>
        <w:t xml:space="preserve">: Allowing absentee voting and voter registration at satellite locations, requiring DOT to include a voter registration application as part of each operator’s license and identification card application and renewal application. </w:t>
      </w:r>
      <w:hyperlink r:id="rId19" w:history="1">
        <w:r w:rsidRPr="008C3D1E">
          <w:rPr>
            <w:rStyle w:val="Hyperlink"/>
            <w:rFonts w:ascii="Times New Roman" w:hAnsi="Times New Roman" w:cs="Times New Roman"/>
            <w:sz w:val="24"/>
            <w:szCs w:val="24"/>
          </w:rPr>
          <w:t>http://docs.legis.wisconsin.gov/2005/proposals/sb249</w:t>
        </w:r>
      </w:hyperlink>
      <w:r w:rsidRPr="008C3D1E">
        <w:rPr>
          <w:rFonts w:ascii="Times New Roman" w:hAnsi="Times New Roman" w:cs="Times New Roman"/>
          <w:sz w:val="24"/>
          <w:szCs w:val="24"/>
        </w:rPr>
        <w:t xml:space="preserve"> </w:t>
      </w:r>
    </w:p>
    <w:p w:rsidR="008C3D1E" w:rsidRDefault="008C3D1E">
      <w:pPr>
        <w:contextualSpacing/>
        <w:rPr>
          <w:rFonts w:ascii="Times New Roman" w:hAnsi="Times New Roman" w:cs="Times New Roman"/>
          <w:sz w:val="24"/>
          <w:szCs w:val="24"/>
        </w:rPr>
      </w:pPr>
    </w:p>
    <w:p w:rsidR="00E10426" w:rsidRPr="00E10426" w:rsidRDefault="00E10426" w:rsidP="00E10426">
      <w:pPr>
        <w:contextualSpacing/>
        <w:rPr>
          <w:rFonts w:ascii="Times New Roman" w:hAnsi="Times New Roman" w:cs="Times New Roman"/>
          <w:sz w:val="24"/>
          <w:szCs w:val="24"/>
        </w:rPr>
      </w:pPr>
      <w:r w:rsidRPr="00E10426">
        <w:rPr>
          <w:rFonts w:ascii="Times New Roman" w:hAnsi="Times New Roman" w:cs="Times New Roman"/>
          <w:sz w:val="24"/>
          <w:szCs w:val="24"/>
          <w:u w:val="single"/>
        </w:rPr>
        <w:t>Voting Rights Clips</w:t>
      </w:r>
    </w:p>
    <w:p w:rsidR="008671E6" w:rsidRPr="00E10426" w:rsidRDefault="008671E6" w:rsidP="008671E6">
      <w:pPr>
        <w:contextualSpacing/>
        <w:rPr>
          <w:rFonts w:ascii="Times New Roman" w:hAnsi="Times New Roman" w:cs="Times New Roman"/>
          <w:sz w:val="24"/>
          <w:szCs w:val="24"/>
        </w:rPr>
      </w:pPr>
      <w:hyperlink r:id="rId20" w:history="1">
        <w:r w:rsidRPr="00E10426">
          <w:rPr>
            <w:rStyle w:val="Hyperlink"/>
            <w:rFonts w:ascii="Times New Roman" w:hAnsi="Times New Roman" w:cs="Times New Roman"/>
            <w:sz w:val="24"/>
            <w:szCs w:val="24"/>
          </w:rPr>
          <w:t>https://www.youtube.com/watch?v=l1AyG2hm48s</w:t>
        </w:r>
      </w:hyperlink>
    </w:p>
    <w:p w:rsidR="00E10426" w:rsidRPr="00E10426" w:rsidRDefault="00951F09" w:rsidP="00E10426">
      <w:pPr>
        <w:contextualSpacing/>
        <w:rPr>
          <w:rFonts w:ascii="Times New Roman" w:hAnsi="Times New Roman" w:cs="Times New Roman"/>
          <w:sz w:val="24"/>
          <w:szCs w:val="24"/>
        </w:rPr>
      </w:pPr>
      <w:hyperlink r:id="rId21" w:history="1">
        <w:r w:rsidR="00E10426" w:rsidRPr="00E10426">
          <w:rPr>
            <w:rStyle w:val="Hyperlink"/>
            <w:rFonts w:ascii="Times New Roman" w:hAnsi="Times New Roman" w:cs="Times New Roman"/>
            <w:sz w:val="24"/>
            <w:szCs w:val="24"/>
          </w:rPr>
          <w:t>https://www.youtube.com/watch?v=k3Mg8SrmfzQ</w:t>
        </w:r>
      </w:hyperlink>
    </w:p>
    <w:p w:rsidR="00E10426" w:rsidRPr="00E10426" w:rsidRDefault="00951F09" w:rsidP="00E10426">
      <w:pPr>
        <w:contextualSpacing/>
        <w:rPr>
          <w:rFonts w:ascii="Times New Roman" w:hAnsi="Times New Roman" w:cs="Times New Roman"/>
          <w:sz w:val="24"/>
          <w:szCs w:val="24"/>
        </w:rPr>
      </w:pPr>
      <w:hyperlink r:id="rId22" w:history="1">
        <w:r w:rsidR="00E10426" w:rsidRPr="00E10426">
          <w:rPr>
            <w:rStyle w:val="Hyperlink"/>
            <w:rFonts w:ascii="Times New Roman" w:hAnsi="Times New Roman" w:cs="Times New Roman"/>
            <w:sz w:val="24"/>
            <w:szCs w:val="24"/>
          </w:rPr>
          <w:t>https://www.youtube.com/watch?v=DJb-dvfLQ3k</w:t>
        </w:r>
      </w:hyperlink>
      <w:bookmarkStart w:id="0" w:name="_GoBack"/>
      <w:bookmarkEnd w:id="0"/>
    </w:p>
    <w:p w:rsidR="00E10426" w:rsidRPr="008C3D1E" w:rsidRDefault="00E10426">
      <w:pPr>
        <w:contextualSpacing/>
        <w:rPr>
          <w:rFonts w:ascii="Times New Roman" w:hAnsi="Times New Roman" w:cs="Times New Roman"/>
          <w:sz w:val="24"/>
          <w:szCs w:val="24"/>
        </w:rPr>
      </w:pPr>
    </w:p>
    <w:sectPr w:rsidR="00E10426" w:rsidRPr="008C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1E"/>
    <w:rsid w:val="001A5169"/>
    <w:rsid w:val="00255DE0"/>
    <w:rsid w:val="002F6E9E"/>
    <w:rsid w:val="00585393"/>
    <w:rsid w:val="008671E6"/>
    <w:rsid w:val="008C3D1E"/>
    <w:rsid w:val="00951F09"/>
    <w:rsid w:val="00AB1C2B"/>
    <w:rsid w:val="00BE10AB"/>
    <w:rsid w:val="00E10426"/>
    <w:rsid w:val="00F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65430-D22A-471C-AA94-77B66960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2011/proposals/sb553" TargetMode="External"/><Relationship Id="rId13" Type="http://schemas.openxmlformats.org/officeDocument/2006/relationships/hyperlink" Target="http://docs.legis.wisconsin.gov/2011/proposals/sb165" TargetMode="External"/><Relationship Id="rId18" Type="http://schemas.openxmlformats.org/officeDocument/2006/relationships/hyperlink" Target="http://docs.legis.wisconsin.gov/2005/proposals/ab865" TargetMode="External"/><Relationship Id="rId3" Type="http://schemas.openxmlformats.org/officeDocument/2006/relationships/webSettings" Target="webSettings.xml"/><Relationship Id="rId21" Type="http://schemas.openxmlformats.org/officeDocument/2006/relationships/hyperlink" Target="https://www.youtube.com/watch?v=k3Mg8SrmfzQ" TargetMode="External"/><Relationship Id="rId7" Type="http://schemas.openxmlformats.org/officeDocument/2006/relationships/hyperlink" Target="http://docs.legis.wisconsin.gov/2011/proposals/sb481" TargetMode="External"/><Relationship Id="rId12" Type="http://schemas.openxmlformats.org/officeDocument/2006/relationships/hyperlink" Target="http://docs.legis.wisconsin.gov/2011/proposals/sb256" TargetMode="External"/><Relationship Id="rId17" Type="http://schemas.openxmlformats.org/officeDocument/2006/relationships/hyperlink" Target="http://docs.legis.wisconsin.gov/2007/proposals/ab530" TargetMode="External"/><Relationship Id="rId2" Type="http://schemas.openxmlformats.org/officeDocument/2006/relationships/settings" Target="settings.xml"/><Relationship Id="rId16" Type="http://schemas.openxmlformats.org/officeDocument/2006/relationships/hyperlink" Target="http://docs.legis.wisconsin.gov/2009/proposals/sb645" TargetMode="External"/><Relationship Id="rId20" Type="http://schemas.openxmlformats.org/officeDocument/2006/relationships/hyperlink" Target="https://www.youtube.com/watch?v=l1AyG2hm48s" TargetMode="External"/><Relationship Id="rId1" Type="http://schemas.openxmlformats.org/officeDocument/2006/relationships/styles" Target="styles.xml"/><Relationship Id="rId6" Type="http://schemas.openxmlformats.org/officeDocument/2006/relationships/hyperlink" Target="http://docs.legis.wisconsin.gov/2011/proposals/sb311" TargetMode="External"/><Relationship Id="rId11" Type="http://schemas.openxmlformats.org/officeDocument/2006/relationships/hyperlink" Target="http://docs.legis.wisconsin.gov/2011/proposals/sb162" TargetMode="External"/><Relationship Id="rId24" Type="http://schemas.openxmlformats.org/officeDocument/2006/relationships/theme" Target="theme/theme1.xml"/><Relationship Id="rId5" Type="http://schemas.openxmlformats.org/officeDocument/2006/relationships/hyperlink" Target="http://docs.legis.wisconsin.gov/2013/proposals/sb404" TargetMode="External"/><Relationship Id="rId15" Type="http://schemas.openxmlformats.org/officeDocument/2006/relationships/hyperlink" Target="http://docs.legis.wisconsin.gov/2009/proposals/sb528" TargetMode="External"/><Relationship Id="rId23" Type="http://schemas.openxmlformats.org/officeDocument/2006/relationships/fontTable" Target="fontTable.xml"/><Relationship Id="rId10" Type="http://schemas.openxmlformats.org/officeDocument/2006/relationships/hyperlink" Target="http://docs.legis.wisconsin.gov/2011/proposals/ab738" TargetMode="External"/><Relationship Id="rId19" Type="http://schemas.openxmlformats.org/officeDocument/2006/relationships/hyperlink" Target="http://docs.legis.wisconsin.gov/2005/proposals/sb249" TargetMode="External"/><Relationship Id="rId4" Type="http://schemas.openxmlformats.org/officeDocument/2006/relationships/hyperlink" Target="http://docs.legis.wisconsin.gov/2015/proposals/sjr32" TargetMode="External"/><Relationship Id="rId9" Type="http://schemas.openxmlformats.org/officeDocument/2006/relationships/hyperlink" Target="http://docs.legis.wisconsin.gov/2011/proposals/sb329" TargetMode="External"/><Relationship Id="rId14" Type="http://schemas.openxmlformats.org/officeDocument/2006/relationships/hyperlink" Target="http://docs.legis.wisconsin.gov/2009/proposals/sb240" TargetMode="External"/><Relationship Id="rId22" Type="http://schemas.openxmlformats.org/officeDocument/2006/relationships/hyperlink" Target="https://www.youtube.com/watch?v=DJb-dvfLQ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Katherine</dc:creator>
  <cp:keywords/>
  <dc:description/>
  <cp:lastModifiedBy>Domina, Katherine</cp:lastModifiedBy>
  <cp:revision>8</cp:revision>
  <dcterms:created xsi:type="dcterms:W3CDTF">2015-08-26T20:04:00Z</dcterms:created>
  <dcterms:modified xsi:type="dcterms:W3CDTF">2015-08-27T18:50:00Z</dcterms:modified>
</cp:coreProperties>
</file>