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79" w:rsidRPr="00775279" w:rsidRDefault="00775279" w:rsidP="00775279">
      <w:pPr>
        <w:pStyle w:val="Header"/>
        <w:tabs>
          <w:tab w:val="left" w:pos="720"/>
        </w:tabs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775279">
        <w:rPr>
          <w:rFonts w:asciiTheme="majorHAnsi" w:hAnsiTheme="majorHAnsi" w:cs="Times New Roman"/>
          <w:b/>
          <w:sz w:val="28"/>
          <w:szCs w:val="28"/>
        </w:rPr>
        <w:t xml:space="preserve">WISCONSIN </w:t>
      </w:r>
      <w:r w:rsidRPr="00775279">
        <w:rPr>
          <w:rFonts w:asciiTheme="majorHAnsi" w:hAnsiTheme="majorHAnsi"/>
          <w:b/>
          <w:sz w:val="28"/>
          <w:szCs w:val="28"/>
        </w:rPr>
        <w:t xml:space="preserve">STATE </w:t>
      </w:r>
      <w:r w:rsidRPr="00775279">
        <w:rPr>
          <w:rFonts w:asciiTheme="majorHAnsi" w:hAnsiTheme="majorHAnsi" w:cs="Times New Roman"/>
          <w:b/>
          <w:sz w:val="28"/>
          <w:szCs w:val="28"/>
        </w:rPr>
        <w:t xml:space="preserve">LEGISLATURE </w:t>
      </w:r>
    </w:p>
    <w:p w:rsidR="00775279" w:rsidRPr="00775279" w:rsidRDefault="00775279" w:rsidP="00775279">
      <w:pPr>
        <w:pStyle w:val="Header"/>
        <w:tabs>
          <w:tab w:val="left" w:pos="72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75279">
        <w:rPr>
          <w:rFonts w:asciiTheme="majorHAnsi" w:hAnsiTheme="majorHAnsi" w:cs="Times New Roman"/>
          <w:b/>
          <w:i/>
          <w:sz w:val="28"/>
          <w:szCs w:val="28"/>
        </w:rPr>
        <w:t>TEMPORARY</w:t>
      </w:r>
      <w:r w:rsidRPr="00775279">
        <w:rPr>
          <w:rFonts w:asciiTheme="majorHAnsi" w:hAnsiTheme="majorHAnsi" w:cs="Times New Roman"/>
          <w:b/>
          <w:sz w:val="28"/>
          <w:szCs w:val="28"/>
        </w:rPr>
        <w:t xml:space="preserve"> TELECOMMUTING AGREEMENT</w:t>
      </w:r>
    </w:p>
    <w:p w:rsidR="00A83107" w:rsidRDefault="00A83107" w:rsidP="0014799F">
      <w:pPr>
        <w:spacing w:after="0" w:line="240" w:lineRule="auto"/>
        <w:jc w:val="both"/>
        <w:rPr>
          <w:rFonts w:asciiTheme="majorHAnsi" w:hAnsiTheme="majorHAnsi"/>
        </w:rPr>
      </w:pPr>
    </w:p>
    <w:p w:rsidR="0081442A" w:rsidRPr="002F19C6" w:rsidRDefault="0081442A" w:rsidP="0014799F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 xml:space="preserve">This </w:t>
      </w:r>
      <w:r w:rsidR="00A83107" w:rsidRPr="002F19C6">
        <w:rPr>
          <w:rFonts w:asciiTheme="majorHAnsi" w:hAnsiTheme="majorHAnsi"/>
          <w:sz w:val="23"/>
          <w:szCs w:val="23"/>
        </w:rPr>
        <w:t xml:space="preserve">telecommuting </w:t>
      </w:r>
      <w:r w:rsidRPr="002F19C6">
        <w:rPr>
          <w:rFonts w:asciiTheme="majorHAnsi" w:hAnsiTheme="majorHAnsi"/>
          <w:sz w:val="23"/>
          <w:szCs w:val="23"/>
        </w:rPr>
        <w:t xml:space="preserve">agreement between the </w:t>
      </w:r>
      <w:r w:rsidR="00775279" w:rsidRPr="002F19C6">
        <w:rPr>
          <w:rFonts w:asciiTheme="majorHAnsi" w:hAnsiTheme="majorHAnsi"/>
          <w:sz w:val="23"/>
          <w:szCs w:val="23"/>
        </w:rPr>
        <w:t>Wisconsin State Legislature</w:t>
      </w:r>
      <w:r w:rsidRPr="002F19C6">
        <w:rPr>
          <w:rFonts w:asciiTheme="majorHAnsi" w:hAnsiTheme="majorHAnsi"/>
          <w:sz w:val="23"/>
          <w:szCs w:val="23"/>
        </w:rPr>
        <w:t xml:space="preserve"> and </w:t>
      </w:r>
      <w:sdt>
        <w:sdtPr>
          <w:rPr>
            <w:rFonts w:asciiTheme="majorHAnsi" w:hAnsiTheme="majorHAnsi"/>
            <w:sz w:val="23"/>
            <w:szCs w:val="23"/>
          </w:rPr>
          <w:alias w:val="Employee Name"/>
          <w:tag w:val="Employee Name"/>
          <w:id w:val="1692569019"/>
          <w:placeholder>
            <w:docPart w:val="DefaultPlaceholder_-1854013440"/>
          </w:placeholder>
          <w:showingPlcHdr/>
          <w:text/>
        </w:sdtPr>
        <w:sdtEndPr/>
        <w:sdtContent>
          <w:r w:rsidR="00006FF3" w:rsidRPr="002F19C6">
            <w:rPr>
              <w:rStyle w:val="PlaceholderText"/>
              <w:sz w:val="23"/>
              <w:szCs w:val="23"/>
              <w:highlight w:val="yellow"/>
            </w:rPr>
            <w:t>Click or tap here to enter text.</w:t>
          </w:r>
        </w:sdtContent>
      </w:sdt>
      <w:r w:rsidR="00F202D1" w:rsidRPr="002F19C6">
        <w:rPr>
          <w:rFonts w:asciiTheme="majorHAnsi" w:hAnsiTheme="majorHAnsi"/>
          <w:b/>
          <w:sz w:val="23"/>
          <w:szCs w:val="23"/>
        </w:rPr>
        <w:t xml:space="preserve"> </w:t>
      </w:r>
      <w:r w:rsidRPr="002F19C6">
        <w:rPr>
          <w:rFonts w:asciiTheme="majorHAnsi" w:hAnsiTheme="majorHAnsi"/>
          <w:sz w:val="23"/>
          <w:szCs w:val="23"/>
        </w:rPr>
        <w:t xml:space="preserve">specifies the conditions applicable to an arrangement for performing </w:t>
      </w:r>
      <w:r w:rsidR="00152B8C" w:rsidRPr="002F19C6">
        <w:rPr>
          <w:rFonts w:asciiTheme="majorHAnsi" w:hAnsiTheme="majorHAnsi"/>
          <w:sz w:val="23"/>
          <w:szCs w:val="23"/>
        </w:rPr>
        <w:t>work at an alternate</w:t>
      </w:r>
      <w:r w:rsidR="000F79BC" w:rsidRPr="002F19C6">
        <w:rPr>
          <w:rFonts w:asciiTheme="majorHAnsi" w:hAnsiTheme="majorHAnsi"/>
          <w:sz w:val="23"/>
          <w:szCs w:val="23"/>
        </w:rPr>
        <w:t xml:space="preserve"> work location</w:t>
      </w:r>
      <w:r w:rsidRPr="002F19C6">
        <w:rPr>
          <w:rFonts w:asciiTheme="majorHAnsi" w:hAnsiTheme="majorHAnsi"/>
          <w:sz w:val="23"/>
          <w:szCs w:val="23"/>
        </w:rPr>
        <w:t xml:space="preserve"> </w:t>
      </w:r>
      <w:r w:rsidR="00A83107" w:rsidRPr="002F19C6">
        <w:rPr>
          <w:rFonts w:asciiTheme="majorHAnsi" w:hAnsiTheme="majorHAnsi"/>
          <w:sz w:val="23"/>
          <w:szCs w:val="23"/>
        </w:rPr>
        <w:t xml:space="preserve">(telecommuting) </w:t>
      </w:r>
      <w:r w:rsidR="009239D5" w:rsidRPr="002F19C6">
        <w:rPr>
          <w:rFonts w:asciiTheme="majorHAnsi" w:hAnsiTheme="majorHAnsi"/>
          <w:sz w:val="23"/>
          <w:szCs w:val="23"/>
        </w:rPr>
        <w:t xml:space="preserve">on </w:t>
      </w:r>
      <w:r w:rsidR="00775279" w:rsidRPr="002F19C6">
        <w:rPr>
          <w:rFonts w:asciiTheme="majorHAnsi" w:hAnsiTheme="majorHAnsi"/>
          <w:sz w:val="23"/>
          <w:szCs w:val="23"/>
        </w:rPr>
        <w:t xml:space="preserve">a </w:t>
      </w:r>
      <w:r w:rsidR="00775279" w:rsidRPr="002F19C6">
        <w:rPr>
          <w:rFonts w:asciiTheme="majorHAnsi" w:hAnsiTheme="majorHAnsi"/>
          <w:i/>
          <w:sz w:val="23"/>
          <w:szCs w:val="23"/>
        </w:rPr>
        <w:t>temporary</w:t>
      </w:r>
      <w:r w:rsidR="00775279" w:rsidRPr="002F19C6">
        <w:rPr>
          <w:rFonts w:asciiTheme="majorHAnsi" w:hAnsiTheme="majorHAnsi"/>
          <w:sz w:val="23"/>
          <w:szCs w:val="23"/>
        </w:rPr>
        <w:t xml:space="preserve"> basis.  Please note that f</w:t>
      </w:r>
      <w:r w:rsidR="00252B06" w:rsidRPr="002F19C6">
        <w:rPr>
          <w:rFonts w:asciiTheme="majorHAnsi" w:hAnsiTheme="majorHAnsi"/>
          <w:sz w:val="23"/>
          <w:szCs w:val="23"/>
        </w:rPr>
        <w:t>ailure to comply with any item</w:t>
      </w:r>
      <w:r w:rsidR="005C5FFB" w:rsidRPr="002F19C6">
        <w:rPr>
          <w:rFonts w:asciiTheme="majorHAnsi" w:hAnsiTheme="majorHAnsi"/>
          <w:sz w:val="23"/>
          <w:szCs w:val="23"/>
        </w:rPr>
        <w:t xml:space="preserve"> below may result in loss of telecommuting privileges</w:t>
      </w:r>
      <w:r w:rsidR="00775279" w:rsidRPr="002F19C6">
        <w:rPr>
          <w:rFonts w:asciiTheme="majorHAnsi" w:hAnsiTheme="majorHAnsi"/>
          <w:sz w:val="23"/>
          <w:szCs w:val="23"/>
        </w:rPr>
        <w:t>. T</w:t>
      </w:r>
      <w:r w:rsidR="005C5FFB" w:rsidRPr="002F19C6">
        <w:rPr>
          <w:rFonts w:asciiTheme="majorHAnsi" w:hAnsiTheme="majorHAnsi"/>
          <w:sz w:val="23"/>
          <w:szCs w:val="23"/>
        </w:rPr>
        <w:t xml:space="preserve">his agreement </w:t>
      </w:r>
      <w:r w:rsidR="00252B06" w:rsidRPr="002F19C6">
        <w:rPr>
          <w:rFonts w:asciiTheme="majorHAnsi" w:hAnsiTheme="majorHAnsi"/>
          <w:sz w:val="23"/>
          <w:szCs w:val="23"/>
        </w:rPr>
        <w:t>can be withdrawn at any time</w:t>
      </w:r>
      <w:r w:rsidRPr="002F19C6">
        <w:rPr>
          <w:rFonts w:asciiTheme="majorHAnsi" w:hAnsiTheme="majorHAnsi"/>
          <w:sz w:val="23"/>
          <w:szCs w:val="23"/>
        </w:rPr>
        <w:t xml:space="preserve"> by either party.</w:t>
      </w:r>
    </w:p>
    <w:p w:rsidR="00A83107" w:rsidRPr="002F19C6" w:rsidRDefault="00A83107" w:rsidP="0014799F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81442A" w:rsidRPr="002F19C6" w:rsidRDefault="00775279" w:rsidP="0014799F">
      <w:pPr>
        <w:spacing w:after="0" w:line="240" w:lineRule="auto"/>
        <w:jc w:val="both"/>
        <w:rPr>
          <w:rFonts w:asciiTheme="majorHAnsi" w:hAnsiTheme="majorHAnsi"/>
          <w:i/>
          <w:sz w:val="23"/>
          <w:szCs w:val="23"/>
        </w:rPr>
      </w:pPr>
      <w:r w:rsidRPr="002F19C6">
        <w:rPr>
          <w:rFonts w:asciiTheme="majorHAnsi" w:hAnsiTheme="majorHAnsi"/>
          <w:i/>
          <w:sz w:val="23"/>
          <w:szCs w:val="23"/>
        </w:rPr>
        <w:t>As a legislative</w:t>
      </w:r>
      <w:r w:rsidR="00A83107" w:rsidRPr="002F19C6">
        <w:rPr>
          <w:rFonts w:asciiTheme="majorHAnsi" w:hAnsiTheme="majorHAnsi"/>
          <w:i/>
          <w:sz w:val="23"/>
          <w:szCs w:val="23"/>
        </w:rPr>
        <w:t xml:space="preserve"> telecommuter employee, I understand and agree to the following:</w:t>
      </w:r>
    </w:p>
    <w:p w:rsidR="00A83107" w:rsidRPr="002F19C6" w:rsidRDefault="00A83107" w:rsidP="0014799F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775279" w:rsidRPr="002F19C6" w:rsidRDefault="00857E8E" w:rsidP="0077527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This</w:t>
      </w:r>
      <w:r w:rsidR="00775279" w:rsidRPr="002F19C6">
        <w:rPr>
          <w:rFonts w:asciiTheme="majorHAnsi" w:hAnsiTheme="majorHAnsi"/>
          <w:sz w:val="23"/>
          <w:szCs w:val="23"/>
        </w:rPr>
        <w:t xml:space="preserve"> agreement begins on </w:t>
      </w:r>
      <w:sdt>
        <w:sdtPr>
          <w:rPr>
            <w:rFonts w:asciiTheme="majorHAnsi" w:hAnsiTheme="majorHAnsi"/>
            <w:sz w:val="23"/>
            <w:szCs w:val="23"/>
          </w:rPr>
          <w:alias w:val="Starting Date"/>
          <w:tag w:val="Starting Date"/>
          <w:id w:val="-162317494"/>
          <w:placeholder>
            <w:docPart w:val="D83F7733BD4343498DE55D7C5C2B6A94"/>
          </w:placeholder>
          <w:showingPlcHdr/>
          <w:text/>
        </w:sdtPr>
        <w:sdtEndPr/>
        <w:sdtContent>
          <w:r w:rsidR="000A7B7A" w:rsidRPr="002F19C6">
            <w:rPr>
              <w:rStyle w:val="PlaceholderText"/>
              <w:sz w:val="23"/>
              <w:szCs w:val="23"/>
              <w:highlight w:val="yellow"/>
            </w:rPr>
            <w:t>Click or tap here to enter text.</w:t>
          </w:r>
        </w:sdtContent>
      </w:sdt>
      <w:r w:rsidR="000A7B7A" w:rsidRPr="002F19C6">
        <w:rPr>
          <w:rFonts w:asciiTheme="majorHAnsi" w:hAnsiTheme="majorHAnsi"/>
          <w:sz w:val="23"/>
          <w:szCs w:val="23"/>
        </w:rPr>
        <w:t xml:space="preserve"> and is temporary in nature.</w:t>
      </w:r>
    </w:p>
    <w:p w:rsidR="00775279" w:rsidRPr="002F19C6" w:rsidRDefault="00775279" w:rsidP="00775279">
      <w:pPr>
        <w:spacing w:after="0" w:line="240" w:lineRule="auto"/>
        <w:ind w:left="360"/>
        <w:jc w:val="both"/>
        <w:rPr>
          <w:rFonts w:asciiTheme="majorHAnsi" w:hAnsiTheme="majorHAnsi"/>
          <w:sz w:val="23"/>
          <w:szCs w:val="23"/>
        </w:rPr>
      </w:pPr>
    </w:p>
    <w:p w:rsidR="0081442A" w:rsidRPr="002F19C6" w:rsidRDefault="000A7B7A" w:rsidP="000F79B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 xml:space="preserve">The alternative, temporary </w:t>
      </w:r>
      <w:r w:rsidR="00240C42" w:rsidRPr="002F19C6">
        <w:rPr>
          <w:rFonts w:asciiTheme="majorHAnsi" w:hAnsiTheme="majorHAnsi"/>
          <w:sz w:val="23"/>
          <w:szCs w:val="23"/>
        </w:rPr>
        <w:t>work location</w:t>
      </w:r>
      <w:r w:rsidRPr="002F19C6">
        <w:rPr>
          <w:rFonts w:asciiTheme="majorHAnsi" w:hAnsiTheme="majorHAnsi"/>
          <w:sz w:val="23"/>
          <w:szCs w:val="23"/>
        </w:rPr>
        <w:t xml:space="preserve"> is located</w:t>
      </w:r>
      <w:r w:rsidR="00A83107" w:rsidRPr="002F19C6">
        <w:rPr>
          <w:rFonts w:asciiTheme="majorHAnsi" w:hAnsiTheme="majorHAnsi"/>
          <w:sz w:val="23"/>
          <w:szCs w:val="23"/>
        </w:rPr>
        <w:t xml:space="preserve"> </w:t>
      </w:r>
      <w:r w:rsidR="0081442A" w:rsidRPr="002F19C6">
        <w:rPr>
          <w:rFonts w:asciiTheme="majorHAnsi" w:hAnsiTheme="majorHAnsi"/>
          <w:sz w:val="23"/>
          <w:szCs w:val="23"/>
        </w:rPr>
        <w:t xml:space="preserve">at </w:t>
      </w:r>
      <w:sdt>
        <w:sdtPr>
          <w:rPr>
            <w:rFonts w:asciiTheme="majorHAnsi" w:hAnsiTheme="majorHAnsi"/>
            <w:sz w:val="23"/>
            <w:szCs w:val="23"/>
          </w:rPr>
          <w:alias w:val="Employee's WFH Address"/>
          <w:tag w:val="Employee's WFH Address"/>
          <w:id w:val="-705796009"/>
          <w:placeholder>
            <w:docPart w:val="DefaultPlaceholder_-1854013440"/>
          </w:placeholder>
          <w:showingPlcHdr/>
          <w:text/>
        </w:sdtPr>
        <w:sdtEndPr/>
        <w:sdtContent>
          <w:r w:rsidR="00006FF3" w:rsidRPr="002F19C6">
            <w:rPr>
              <w:rStyle w:val="PlaceholderText"/>
              <w:sz w:val="23"/>
              <w:szCs w:val="23"/>
              <w:highlight w:val="yellow"/>
            </w:rPr>
            <w:t>Click or tap here to enter text.</w:t>
          </w:r>
        </w:sdtContent>
      </w:sdt>
      <w:r w:rsidRPr="002F19C6">
        <w:rPr>
          <w:rFonts w:asciiTheme="majorHAnsi" w:hAnsiTheme="majorHAnsi"/>
          <w:sz w:val="23"/>
          <w:szCs w:val="23"/>
        </w:rPr>
        <w:t>.</w:t>
      </w:r>
    </w:p>
    <w:p w:rsidR="000A7B7A" w:rsidRPr="002F19C6" w:rsidRDefault="000A7B7A" w:rsidP="000A7B7A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0A7B7A" w:rsidRPr="002F19C6" w:rsidRDefault="000A7B7A" w:rsidP="000A7B7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Normal work duties and assignments are authorized to be p</w:t>
      </w:r>
      <w:r w:rsidR="00240C42" w:rsidRPr="002F19C6">
        <w:rPr>
          <w:rFonts w:asciiTheme="majorHAnsi" w:hAnsiTheme="majorHAnsi"/>
          <w:sz w:val="23"/>
          <w:szCs w:val="23"/>
        </w:rPr>
        <w:t>erformed at the alternative work location</w:t>
      </w:r>
      <w:r w:rsidRPr="002F19C6">
        <w:rPr>
          <w:rFonts w:asciiTheme="majorHAnsi" w:hAnsiTheme="majorHAnsi"/>
          <w:sz w:val="23"/>
          <w:szCs w:val="23"/>
        </w:rPr>
        <w:t>. The supervisor reserves the right to assig</w:t>
      </w:r>
      <w:r w:rsidR="00857E8E" w:rsidRPr="002F19C6">
        <w:rPr>
          <w:rFonts w:asciiTheme="majorHAnsi" w:hAnsiTheme="majorHAnsi"/>
          <w:sz w:val="23"/>
          <w:szCs w:val="23"/>
        </w:rPr>
        <w:t>n work as necessary at any work</w:t>
      </w:r>
      <w:r w:rsidR="00240C42" w:rsidRPr="002F19C6">
        <w:rPr>
          <w:rFonts w:asciiTheme="majorHAnsi" w:hAnsiTheme="majorHAnsi"/>
          <w:sz w:val="23"/>
          <w:szCs w:val="23"/>
        </w:rPr>
        <w:t xml:space="preserve"> location</w:t>
      </w:r>
      <w:r w:rsidRPr="002F19C6">
        <w:rPr>
          <w:rFonts w:asciiTheme="majorHAnsi" w:hAnsiTheme="majorHAnsi"/>
          <w:sz w:val="23"/>
          <w:szCs w:val="23"/>
        </w:rPr>
        <w:t xml:space="preserve">. </w:t>
      </w:r>
    </w:p>
    <w:p w:rsidR="00AC57FE" w:rsidRPr="002F19C6" w:rsidRDefault="00AC57FE" w:rsidP="00AC57FE">
      <w:pPr>
        <w:pStyle w:val="ListParagraph"/>
        <w:rPr>
          <w:rFonts w:asciiTheme="majorHAnsi" w:hAnsiTheme="majorHAnsi"/>
          <w:sz w:val="23"/>
          <w:szCs w:val="23"/>
        </w:rPr>
      </w:pPr>
    </w:p>
    <w:p w:rsidR="00AC57FE" w:rsidRPr="002F19C6" w:rsidRDefault="00AC57FE" w:rsidP="00AC57FE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2F19C6">
        <w:rPr>
          <w:rFonts w:asciiTheme="majorHAnsi" w:hAnsiTheme="majorHAnsi" w:cs="Times New Roman"/>
          <w:sz w:val="23"/>
          <w:szCs w:val="23"/>
        </w:rPr>
        <w:t xml:space="preserve">The employee agrees to document work done at the alternative </w:t>
      </w:r>
      <w:r w:rsidR="00857E8E" w:rsidRPr="002F19C6">
        <w:rPr>
          <w:rFonts w:asciiTheme="majorHAnsi" w:hAnsiTheme="majorHAnsi" w:cs="Times New Roman"/>
          <w:sz w:val="23"/>
          <w:szCs w:val="23"/>
        </w:rPr>
        <w:t>work</w:t>
      </w:r>
      <w:r w:rsidR="00240C42" w:rsidRPr="002F19C6">
        <w:rPr>
          <w:rFonts w:asciiTheme="majorHAnsi" w:hAnsiTheme="majorHAnsi" w:cs="Times New Roman"/>
          <w:sz w:val="23"/>
          <w:szCs w:val="23"/>
        </w:rPr>
        <w:t xml:space="preserve"> location</w:t>
      </w:r>
      <w:r w:rsidRPr="002F19C6">
        <w:rPr>
          <w:rFonts w:asciiTheme="majorHAnsi" w:hAnsiTheme="majorHAnsi" w:cs="Times New Roman"/>
          <w:sz w:val="23"/>
          <w:szCs w:val="23"/>
        </w:rPr>
        <w:t xml:space="preserve"> by emailing a description of work performed </w:t>
      </w:r>
      <w:r w:rsidR="00857E8E" w:rsidRPr="002F19C6">
        <w:rPr>
          <w:rFonts w:asciiTheme="majorHAnsi" w:hAnsiTheme="majorHAnsi" w:cs="Times New Roman"/>
          <w:sz w:val="23"/>
          <w:szCs w:val="23"/>
        </w:rPr>
        <w:t>to his/her supervisor (t</w:t>
      </w:r>
      <w:r w:rsidRPr="002F19C6">
        <w:rPr>
          <w:rFonts w:asciiTheme="majorHAnsi" w:hAnsiTheme="majorHAnsi" w:cs="Times New Roman"/>
          <w:sz w:val="23"/>
          <w:szCs w:val="23"/>
        </w:rPr>
        <w:t xml:space="preserve">his email </w:t>
      </w:r>
      <w:r w:rsidR="00857E8E" w:rsidRPr="002F19C6">
        <w:rPr>
          <w:rFonts w:asciiTheme="majorHAnsi" w:hAnsiTheme="majorHAnsi" w:cs="Times New Roman"/>
          <w:sz w:val="23"/>
          <w:szCs w:val="23"/>
        </w:rPr>
        <w:t>should be</w:t>
      </w:r>
      <w:r w:rsidRPr="002F19C6">
        <w:rPr>
          <w:rFonts w:asciiTheme="majorHAnsi" w:hAnsiTheme="majorHAnsi" w:cs="Times New Roman"/>
          <w:sz w:val="23"/>
          <w:szCs w:val="23"/>
        </w:rPr>
        <w:t xml:space="preserve"> sent at the end of each </w:t>
      </w:r>
      <w:r w:rsidR="00857E8E" w:rsidRPr="002F19C6">
        <w:rPr>
          <w:rFonts w:asciiTheme="majorHAnsi" w:hAnsiTheme="majorHAnsi" w:cs="Times New Roman"/>
          <w:sz w:val="23"/>
          <w:szCs w:val="23"/>
        </w:rPr>
        <w:t>day).</w:t>
      </w:r>
    </w:p>
    <w:p w:rsidR="000A7B7A" w:rsidRPr="002F19C6" w:rsidRDefault="000A7B7A" w:rsidP="000A7B7A">
      <w:pPr>
        <w:pStyle w:val="ListParagraph"/>
        <w:ind w:left="360"/>
        <w:jc w:val="both"/>
        <w:rPr>
          <w:rFonts w:asciiTheme="majorHAnsi" w:hAnsiTheme="majorHAnsi"/>
          <w:sz w:val="23"/>
          <w:szCs w:val="23"/>
        </w:rPr>
      </w:pPr>
    </w:p>
    <w:p w:rsidR="000F79BC" w:rsidRPr="002F19C6" w:rsidRDefault="000A7B7A" w:rsidP="000F79B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agrees to remain accessible during designated work hours. The following methods of agreed upon communication are:</w:t>
      </w:r>
    </w:p>
    <w:p w:rsidR="000F79BC" w:rsidRPr="002F19C6" w:rsidRDefault="000F79BC" w:rsidP="000F79BC">
      <w:pPr>
        <w:spacing w:after="0" w:line="240" w:lineRule="auto"/>
        <w:ind w:left="360"/>
        <w:jc w:val="both"/>
        <w:rPr>
          <w:rFonts w:asciiTheme="majorHAnsi" w:hAnsiTheme="majorHAnsi"/>
          <w:sz w:val="23"/>
          <w:szCs w:val="23"/>
        </w:rPr>
      </w:pPr>
    </w:p>
    <w:p w:rsidR="000F79BC" w:rsidRPr="002F19C6" w:rsidRDefault="000F79BC" w:rsidP="000F79BC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Cell phone</w:t>
      </w:r>
      <w:r w:rsidR="000A7B7A" w:rsidRPr="002F19C6">
        <w:rPr>
          <w:rFonts w:asciiTheme="majorHAnsi" w:hAnsiTheme="majorHAnsi"/>
          <w:sz w:val="23"/>
          <w:szCs w:val="23"/>
        </w:rPr>
        <w:t xml:space="preserve">: </w:t>
      </w:r>
      <w:sdt>
        <w:sdtPr>
          <w:rPr>
            <w:rFonts w:asciiTheme="majorHAnsi" w:hAnsiTheme="majorHAnsi"/>
            <w:sz w:val="23"/>
            <w:szCs w:val="23"/>
          </w:rPr>
          <w:alias w:val="Cell Phone number"/>
          <w:tag w:val="Cell Phone number"/>
          <w:id w:val="721488907"/>
          <w:placeholder>
            <w:docPart w:val="DefaultPlaceholder_-1854013440"/>
          </w:placeholder>
          <w:showingPlcHdr/>
          <w:text/>
        </w:sdtPr>
        <w:sdtEndPr/>
        <w:sdtContent>
          <w:r w:rsidR="00006FF3" w:rsidRPr="002F19C6">
            <w:rPr>
              <w:rStyle w:val="PlaceholderText"/>
              <w:sz w:val="23"/>
              <w:szCs w:val="23"/>
              <w:highlight w:val="yellow"/>
            </w:rPr>
            <w:t>Click or tap here to enter text.</w:t>
          </w:r>
        </w:sdtContent>
      </w:sdt>
    </w:p>
    <w:p w:rsidR="000F79BC" w:rsidRPr="002F19C6" w:rsidRDefault="000F79BC" w:rsidP="000F79BC">
      <w:pPr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Email</w:t>
      </w:r>
      <w:r w:rsidR="000A7B7A" w:rsidRPr="002F19C6">
        <w:rPr>
          <w:rFonts w:asciiTheme="majorHAnsi" w:hAnsiTheme="majorHAnsi"/>
          <w:sz w:val="23"/>
          <w:szCs w:val="23"/>
        </w:rPr>
        <w:t xml:space="preserve">: </w:t>
      </w:r>
      <w:sdt>
        <w:sdtPr>
          <w:rPr>
            <w:rFonts w:asciiTheme="majorHAnsi" w:hAnsiTheme="majorHAnsi"/>
            <w:sz w:val="23"/>
            <w:szCs w:val="23"/>
          </w:rPr>
          <w:alias w:val="Email Prefix"/>
          <w:tag w:val="Email Prefix"/>
          <w:id w:val="1189718278"/>
          <w:placeholder>
            <w:docPart w:val="DefaultPlaceholder_-1854013440"/>
          </w:placeholder>
          <w:showingPlcHdr/>
          <w:text/>
        </w:sdtPr>
        <w:sdtEndPr/>
        <w:sdtContent>
          <w:r w:rsidR="00006FF3" w:rsidRPr="002F19C6">
            <w:rPr>
              <w:rStyle w:val="PlaceholderText"/>
              <w:sz w:val="23"/>
              <w:szCs w:val="23"/>
              <w:highlight w:val="yellow"/>
            </w:rPr>
            <w:t>Click or tap here to enter text.</w:t>
          </w:r>
        </w:sdtContent>
      </w:sdt>
      <w:r w:rsidRPr="002F19C6">
        <w:rPr>
          <w:rFonts w:asciiTheme="majorHAnsi" w:hAnsiTheme="majorHAnsi"/>
          <w:b/>
          <w:sz w:val="23"/>
          <w:szCs w:val="23"/>
        </w:rPr>
        <w:t>@legis.wisconsin.gov</w:t>
      </w:r>
    </w:p>
    <w:p w:rsidR="00A83107" w:rsidRPr="002F19C6" w:rsidRDefault="00A83107" w:rsidP="0014799F">
      <w:pPr>
        <w:spacing w:after="0" w:line="240" w:lineRule="auto"/>
        <w:ind w:left="1080"/>
        <w:jc w:val="both"/>
        <w:rPr>
          <w:rFonts w:asciiTheme="majorHAnsi" w:hAnsiTheme="majorHAnsi"/>
          <w:sz w:val="23"/>
          <w:szCs w:val="23"/>
        </w:rPr>
      </w:pPr>
    </w:p>
    <w:p w:rsidR="000A7B7A" w:rsidRPr="002F19C6" w:rsidRDefault="000A7B7A" w:rsidP="001B3B6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 w:cs="Times New Roman"/>
          <w:sz w:val="23"/>
          <w:szCs w:val="23"/>
        </w:rPr>
        <w:t>The employee agrees to maintain a saf</w:t>
      </w:r>
      <w:r w:rsidR="00AC57FE" w:rsidRPr="002F19C6">
        <w:rPr>
          <w:rFonts w:asciiTheme="majorHAnsi" w:hAnsiTheme="majorHAnsi" w:cs="Times New Roman"/>
          <w:sz w:val="23"/>
          <w:szCs w:val="23"/>
        </w:rPr>
        <w:t xml:space="preserve">e and secure work environment. Specifically, the employee agrees </w:t>
      </w:r>
      <w:r w:rsidR="001B3B63" w:rsidRPr="002F19C6">
        <w:rPr>
          <w:rFonts w:asciiTheme="majorHAnsi" w:hAnsiTheme="majorHAnsi" w:cs="Times New Roman"/>
          <w:sz w:val="23"/>
          <w:szCs w:val="23"/>
        </w:rPr>
        <w:t>that any</w:t>
      </w:r>
      <w:r w:rsidR="00AC57FE" w:rsidRPr="002F19C6">
        <w:rPr>
          <w:rFonts w:asciiTheme="majorHAnsi" w:hAnsiTheme="majorHAnsi" w:cs="Times New Roman"/>
          <w:sz w:val="23"/>
          <w:szCs w:val="23"/>
        </w:rPr>
        <w:t xml:space="preserve"> </w:t>
      </w:r>
      <w:r w:rsidR="00AC57FE" w:rsidRPr="002F19C6">
        <w:rPr>
          <w:rFonts w:asciiTheme="majorHAnsi" w:hAnsiTheme="majorHAnsi"/>
          <w:sz w:val="23"/>
          <w:szCs w:val="23"/>
        </w:rPr>
        <w:t>workspace will accommodat</w:t>
      </w:r>
      <w:r w:rsidR="001B3B63" w:rsidRPr="002F19C6">
        <w:rPr>
          <w:rFonts w:asciiTheme="majorHAnsi" w:hAnsiTheme="majorHAnsi"/>
          <w:sz w:val="23"/>
          <w:szCs w:val="23"/>
        </w:rPr>
        <w:t>e the</w:t>
      </w:r>
      <w:r w:rsidR="00AC57FE" w:rsidRPr="002F19C6">
        <w:rPr>
          <w:rFonts w:asciiTheme="majorHAnsi" w:hAnsiTheme="majorHAnsi"/>
          <w:sz w:val="23"/>
          <w:szCs w:val="23"/>
        </w:rPr>
        <w:t xml:space="preserve"> equipment used </w:t>
      </w:r>
      <w:r w:rsidR="001B3B63" w:rsidRPr="002F19C6">
        <w:rPr>
          <w:rFonts w:asciiTheme="majorHAnsi" w:hAnsiTheme="majorHAnsi"/>
          <w:sz w:val="23"/>
          <w:szCs w:val="23"/>
        </w:rPr>
        <w:t>while the employee is working</w:t>
      </w:r>
      <w:r w:rsidR="00AC57FE" w:rsidRPr="002F19C6">
        <w:rPr>
          <w:rFonts w:asciiTheme="majorHAnsi" w:hAnsiTheme="majorHAnsi"/>
          <w:sz w:val="23"/>
          <w:szCs w:val="23"/>
        </w:rPr>
        <w:t xml:space="preserve">, and </w:t>
      </w:r>
      <w:r w:rsidR="001B3B63" w:rsidRPr="002F19C6">
        <w:rPr>
          <w:rFonts w:asciiTheme="majorHAnsi" w:hAnsiTheme="majorHAnsi"/>
          <w:sz w:val="23"/>
          <w:szCs w:val="23"/>
        </w:rPr>
        <w:t>the employee agrees to</w:t>
      </w:r>
      <w:r w:rsidR="00AC57FE" w:rsidRPr="002F19C6">
        <w:rPr>
          <w:rFonts w:asciiTheme="majorHAnsi" w:hAnsiTheme="majorHAnsi"/>
          <w:sz w:val="23"/>
          <w:szCs w:val="23"/>
        </w:rPr>
        <w:t xml:space="preserve"> protect the workspace from any hazards and/or dangers that could affect the equipment and/or</w:t>
      </w:r>
      <w:r w:rsidR="001B3B63" w:rsidRPr="002F19C6">
        <w:rPr>
          <w:rFonts w:asciiTheme="majorHAnsi" w:hAnsiTheme="majorHAnsi"/>
          <w:sz w:val="23"/>
          <w:szCs w:val="23"/>
        </w:rPr>
        <w:t xml:space="preserve"> the employee</w:t>
      </w:r>
      <w:r w:rsidR="00AC57FE" w:rsidRPr="002F19C6">
        <w:rPr>
          <w:rFonts w:asciiTheme="majorHAnsi" w:hAnsiTheme="majorHAnsi"/>
          <w:sz w:val="23"/>
          <w:szCs w:val="23"/>
        </w:rPr>
        <w:t xml:space="preserve">. </w:t>
      </w:r>
      <w:r w:rsidR="001B3B63" w:rsidRPr="002F19C6">
        <w:rPr>
          <w:rFonts w:asciiTheme="majorHAnsi" w:hAnsiTheme="majorHAnsi"/>
          <w:sz w:val="23"/>
          <w:szCs w:val="23"/>
        </w:rPr>
        <w:t>The employee</w:t>
      </w:r>
      <w:r w:rsidR="00AC57FE" w:rsidRPr="002F19C6">
        <w:rPr>
          <w:rFonts w:asciiTheme="majorHAnsi" w:hAnsiTheme="majorHAnsi"/>
          <w:sz w:val="23"/>
          <w:szCs w:val="23"/>
        </w:rPr>
        <w:t xml:space="preserve"> </w:t>
      </w:r>
      <w:r w:rsidR="001B3B63" w:rsidRPr="002F19C6">
        <w:rPr>
          <w:rFonts w:asciiTheme="majorHAnsi" w:hAnsiTheme="majorHAnsi"/>
          <w:sz w:val="23"/>
          <w:szCs w:val="23"/>
        </w:rPr>
        <w:t>understands that the Wisconsin State Legislature</w:t>
      </w:r>
      <w:r w:rsidR="00AC57FE" w:rsidRPr="002F19C6">
        <w:rPr>
          <w:rFonts w:asciiTheme="majorHAnsi" w:hAnsiTheme="majorHAnsi"/>
          <w:sz w:val="23"/>
          <w:szCs w:val="23"/>
        </w:rPr>
        <w:t xml:space="preserve"> has no reasonable means to inspect or evaluate the alternate work location and accept</w:t>
      </w:r>
      <w:r w:rsidR="001B3B63" w:rsidRPr="002F19C6">
        <w:rPr>
          <w:rFonts w:asciiTheme="majorHAnsi" w:hAnsiTheme="majorHAnsi"/>
          <w:sz w:val="23"/>
          <w:szCs w:val="23"/>
        </w:rPr>
        <w:t>s</w:t>
      </w:r>
      <w:r w:rsidR="00AC57FE" w:rsidRPr="002F19C6">
        <w:rPr>
          <w:rFonts w:asciiTheme="majorHAnsi" w:hAnsiTheme="majorHAnsi"/>
          <w:sz w:val="23"/>
          <w:szCs w:val="23"/>
        </w:rPr>
        <w:t xml:space="preserve"> this responsibility.</w:t>
      </w:r>
    </w:p>
    <w:p w:rsidR="000A7B7A" w:rsidRPr="002F19C6" w:rsidRDefault="000A7B7A" w:rsidP="000A7B7A">
      <w:pPr>
        <w:spacing w:after="0" w:line="240" w:lineRule="auto"/>
        <w:ind w:left="360"/>
        <w:rPr>
          <w:rFonts w:asciiTheme="majorHAnsi" w:hAnsiTheme="majorHAnsi" w:cs="Times New Roman"/>
          <w:sz w:val="23"/>
          <w:szCs w:val="23"/>
        </w:rPr>
      </w:pPr>
    </w:p>
    <w:p w:rsidR="000A7B7A" w:rsidRPr="002F19C6" w:rsidRDefault="001B3B63" w:rsidP="0087315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understands that the designated alternate workspace is considered an extension of his/her Wisconsin State Legislature work location, and therefore he/she is governed by the provisions of worker</w:t>
      </w:r>
      <w:r w:rsidR="00240C42" w:rsidRPr="002F19C6">
        <w:rPr>
          <w:rFonts w:asciiTheme="majorHAnsi" w:hAnsiTheme="majorHAnsi"/>
          <w:sz w:val="23"/>
          <w:szCs w:val="23"/>
        </w:rPr>
        <w:t>’</w:t>
      </w:r>
      <w:r w:rsidRPr="002F19C6">
        <w:rPr>
          <w:rFonts w:asciiTheme="majorHAnsi" w:hAnsiTheme="majorHAnsi"/>
          <w:sz w:val="23"/>
          <w:szCs w:val="23"/>
        </w:rPr>
        <w:t xml:space="preserve">s compensation. As such, the </w:t>
      </w:r>
      <w:r w:rsidR="000A7B7A" w:rsidRPr="002F19C6">
        <w:rPr>
          <w:rFonts w:asciiTheme="majorHAnsi" w:hAnsiTheme="majorHAnsi" w:cs="Times New Roman"/>
          <w:sz w:val="23"/>
          <w:szCs w:val="23"/>
        </w:rPr>
        <w:t xml:space="preserve">employee agrees to report </w:t>
      </w:r>
      <w:r w:rsidRPr="002F19C6">
        <w:rPr>
          <w:rFonts w:asciiTheme="majorHAnsi" w:hAnsiTheme="majorHAnsi" w:cs="Times New Roman"/>
          <w:sz w:val="23"/>
          <w:szCs w:val="23"/>
        </w:rPr>
        <w:t xml:space="preserve">all </w:t>
      </w:r>
      <w:r w:rsidR="000A7B7A" w:rsidRPr="002F19C6">
        <w:rPr>
          <w:rFonts w:asciiTheme="majorHAnsi" w:hAnsiTheme="majorHAnsi" w:cs="Times New Roman"/>
          <w:sz w:val="23"/>
          <w:szCs w:val="23"/>
        </w:rPr>
        <w:t>work-related injuries to his/her supervisor and the Legislative Human Resources Office (LHRO) at the earliest reasonable opportunity.  The employee agrees to hold the Wisconsin State Legislature harmless for injury to other</w:t>
      </w:r>
      <w:r w:rsidR="00240C42" w:rsidRPr="002F19C6">
        <w:rPr>
          <w:rFonts w:asciiTheme="majorHAnsi" w:hAnsiTheme="majorHAnsi" w:cs="Times New Roman"/>
          <w:sz w:val="23"/>
          <w:szCs w:val="23"/>
        </w:rPr>
        <w:t xml:space="preserve">s at the alternate </w:t>
      </w:r>
      <w:r w:rsidR="000A7B7A" w:rsidRPr="002F19C6">
        <w:rPr>
          <w:rFonts w:asciiTheme="majorHAnsi" w:hAnsiTheme="majorHAnsi" w:cs="Times New Roman"/>
          <w:sz w:val="23"/>
          <w:szCs w:val="23"/>
        </w:rPr>
        <w:t xml:space="preserve">work </w:t>
      </w:r>
      <w:r w:rsidR="00240C42" w:rsidRPr="002F19C6">
        <w:rPr>
          <w:rFonts w:asciiTheme="majorHAnsi" w:hAnsiTheme="majorHAnsi" w:cs="Times New Roman"/>
          <w:sz w:val="23"/>
          <w:szCs w:val="23"/>
        </w:rPr>
        <w:t>location</w:t>
      </w:r>
      <w:r w:rsidR="000A7B7A" w:rsidRPr="002F19C6">
        <w:rPr>
          <w:rFonts w:asciiTheme="majorHAnsi" w:hAnsiTheme="majorHAnsi" w:cs="Times New Roman"/>
          <w:sz w:val="23"/>
          <w:szCs w:val="23"/>
        </w:rPr>
        <w:t>.</w:t>
      </w:r>
    </w:p>
    <w:p w:rsidR="001B3B63" w:rsidRPr="002F19C6" w:rsidRDefault="001B3B63" w:rsidP="001B3B63">
      <w:pPr>
        <w:pStyle w:val="ListParagraph"/>
        <w:rPr>
          <w:rFonts w:asciiTheme="majorHAnsi" w:hAnsiTheme="majorHAnsi"/>
          <w:sz w:val="23"/>
          <w:szCs w:val="23"/>
        </w:rPr>
      </w:pPr>
    </w:p>
    <w:p w:rsidR="001B3B63" w:rsidRPr="002F19C6" w:rsidRDefault="001B3B63" w:rsidP="001B3B6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understands that the Wisconsin State Legislature will not be liab</w:t>
      </w:r>
      <w:r w:rsidR="00DD6BC3">
        <w:rPr>
          <w:rFonts w:asciiTheme="majorHAnsi" w:hAnsiTheme="majorHAnsi"/>
          <w:sz w:val="23"/>
          <w:szCs w:val="23"/>
        </w:rPr>
        <w:t>le for injuries to members of his/her</w:t>
      </w:r>
      <w:r w:rsidRPr="002F19C6">
        <w:rPr>
          <w:rFonts w:asciiTheme="majorHAnsi" w:hAnsiTheme="majorHAnsi"/>
          <w:sz w:val="23"/>
          <w:szCs w:val="23"/>
        </w:rPr>
        <w:t xml:space="preserve"> family or any other persons at the alternate work location.</w:t>
      </w:r>
    </w:p>
    <w:p w:rsidR="000A7B7A" w:rsidRPr="002F19C6" w:rsidRDefault="000A7B7A" w:rsidP="000A7B7A">
      <w:pPr>
        <w:spacing w:after="0" w:line="240" w:lineRule="auto"/>
        <w:ind w:left="360"/>
        <w:jc w:val="both"/>
        <w:rPr>
          <w:rFonts w:asciiTheme="majorHAnsi" w:hAnsiTheme="majorHAnsi"/>
          <w:sz w:val="23"/>
          <w:szCs w:val="23"/>
        </w:rPr>
      </w:pPr>
    </w:p>
    <w:p w:rsidR="001B3B63" w:rsidRPr="002F19C6" w:rsidRDefault="001B3B63" w:rsidP="001B3B63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2F19C6">
        <w:rPr>
          <w:rFonts w:asciiTheme="majorHAnsi" w:hAnsiTheme="majorHAnsi" w:cs="Times New Roman"/>
          <w:sz w:val="23"/>
          <w:szCs w:val="23"/>
        </w:rPr>
        <w:t xml:space="preserve">The employee agrees to use Wisconsin State Legislature owned equipment, records, and materials for purposes of legislative business only, and to protect them against unauthorized or accidental </w:t>
      </w:r>
      <w:r w:rsidRPr="002F19C6">
        <w:rPr>
          <w:rFonts w:asciiTheme="majorHAnsi" w:hAnsiTheme="majorHAnsi" w:cs="Times New Roman"/>
          <w:sz w:val="23"/>
          <w:szCs w:val="23"/>
        </w:rPr>
        <w:lastRenderedPageBreak/>
        <w:t>access, use, modification, destruction, or disclosure.  The employee agrees to report to his/her supervisor instances of loss, damage, or unauthorized access at the earliest reasonable opportunity.</w:t>
      </w:r>
    </w:p>
    <w:p w:rsidR="001B3B63" w:rsidRPr="002F19C6" w:rsidRDefault="001B3B63" w:rsidP="001B3B63">
      <w:pPr>
        <w:pStyle w:val="ListParagraph"/>
        <w:rPr>
          <w:rFonts w:asciiTheme="majorHAnsi" w:hAnsiTheme="majorHAnsi"/>
          <w:sz w:val="23"/>
          <w:szCs w:val="23"/>
        </w:rPr>
      </w:pPr>
    </w:p>
    <w:p w:rsidR="000F79BC" w:rsidRPr="002F19C6" w:rsidRDefault="000A7B7A" w:rsidP="000F79B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agrees to provide his/her</w:t>
      </w:r>
      <w:r w:rsidR="000F79BC" w:rsidRPr="002F19C6">
        <w:rPr>
          <w:rFonts w:asciiTheme="majorHAnsi" w:hAnsiTheme="majorHAnsi"/>
          <w:sz w:val="23"/>
          <w:szCs w:val="23"/>
        </w:rPr>
        <w:t xml:space="preserve"> own equipment for use at the alternate work location</w:t>
      </w:r>
      <w:r w:rsidRPr="002F19C6">
        <w:rPr>
          <w:rFonts w:asciiTheme="majorHAnsi" w:hAnsiTheme="majorHAnsi"/>
          <w:sz w:val="23"/>
          <w:szCs w:val="23"/>
        </w:rPr>
        <w:t>,</w:t>
      </w:r>
      <w:r w:rsidR="000F79BC" w:rsidRPr="002F19C6">
        <w:rPr>
          <w:rFonts w:asciiTheme="majorHAnsi" w:hAnsiTheme="majorHAnsi"/>
          <w:sz w:val="23"/>
          <w:szCs w:val="23"/>
        </w:rPr>
        <w:t xml:space="preserve"> unless </w:t>
      </w:r>
      <w:r w:rsidRPr="002F19C6">
        <w:rPr>
          <w:rFonts w:asciiTheme="majorHAnsi" w:hAnsiTheme="majorHAnsi"/>
          <w:sz w:val="23"/>
          <w:szCs w:val="23"/>
        </w:rPr>
        <w:t>he/she</w:t>
      </w:r>
      <w:r w:rsidR="000F79BC" w:rsidRPr="002F19C6">
        <w:rPr>
          <w:rFonts w:asciiTheme="majorHAnsi" w:hAnsiTheme="majorHAnsi"/>
          <w:sz w:val="23"/>
          <w:szCs w:val="23"/>
        </w:rPr>
        <w:t xml:space="preserve"> been approved to use </w:t>
      </w:r>
      <w:r w:rsidRPr="002F19C6">
        <w:rPr>
          <w:rFonts w:asciiTheme="majorHAnsi" w:hAnsiTheme="majorHAnsi"/>
          <w:sz w:val="23"/>
          <w:szCs w:val="23"/>
        </w:rPr>
        <w:t>Wisconsin State Legislature-owned equipment at the alternate work location. The employee</w:t>
      </w:r>
      <w:r w:rsidR="000F79BC" w:rsidRPr="002F19C6">
        <w:rPr>
          <w:rFonts w:asciiTheme="majorHAnsi" w:hAnsiTheme="majorHAnsi"/>
          <w:sz w:val="23"/>
          <w:szCs w:val="23"/>
        </w:rPr>
        <w:t xml:space="preserve"> understand</w:t>
      </w:r>
      <w:r w:rsidRPr="002F19C6">
        <w:rPr>
          <w:rFonts w:asciiTheme="majorHAnsi" w:hAnsiTheme="majorHAnsi"/>
          <w:sz w:val="23"/>
          <w:szCs w:val="23"/>
        </w:rPr>
        <w:t>s</w:t>
      </w:r>
      <w:r w:rsidR="000F79BC" w:rsidRPr="002F19C6">
        <w:rPr>
          <w:rFonts w:asciiTheme="majorHAnsi" w:hAnsiTheme="majorHAnsi"/>
          <w:sz w:val="23"/>
          <w:szCs w:val="23"/>
        </w:rPr>
        <w:t xml:space="preserve"> that </w:t>
      </w:r>
      <w:r w:rsidR="00DD6BC3">
        <w:rPr>
          <w:rFonts w:asciiTheme="majorHAnsi" w:hAnsiTheme="majorHAnsi"/>
          <w:sz w:val="23"/>
          <w:szCs w:val="23"/>
        </w:rPr>
        <w:t>he/she will</w:t>
      </w:r>
      <w:r w:rsidRPr="002F19C6">
        <w:rPr>
          <w:rFonts w:asciiTheme="majorHAnsi" w:hAnsiTheme="majorHAnsi"/>
          <w:sz w:val="23"/>
          <w:szCs w:val="23"/>
        </w:rPr>
        <w:t xml:space="preserve"> be provided</w:t>
      </w:r>
      <w:r w:rsidR="000F79BC" w:rsidRPr="002F19C6">
        <w:rPr>
          <w:rFonts w:asciiTheme="majorHAnsi" w:hAnsiTheme="majorHAnsi"/>
          <w:sz w:val="23"/>
          <w:szCs w:val="23"/>
        </w:rPr>
        <w:t xml:space="preserve"> VPN software to connect</w:t>
      </w:r>
      <w:r w:rsidR="00AF245C" w:rsidRPr="002F19C6">
        <w:rPr>
          <w:rFonts w:asciiTheme="majorHAnsi" w:hAnsiTheme="majorHAnsi"/>
          <w:sz w:val="23"/>
          <w:szCs w:val="23"/>
        </w:rPr>
        <w:t xml:space="preserve"> to the Legislature’s domain.</w:t>
      </w:r>
      <w:r w:rsidR="000F79BC" w:rsidRPr="002F19C6">
        <w:rPr>
          <w:rFonts w:asciiTheme="majorHAnsi" w:hAnsiTheme="majorHAnsi"/>
          <w:sz w:val="23"/>
          <w:szCs w:val="23"/>
        </w:rPr>
        <w:t xml:space="preserve"> </w:t>
      </w:r>
      <w:r w:rsidRPr="002F19C6">
        <w:rPr>
          <w:rFonts w:asciiTheme="majorHAnsi" w:hAnsiTheme="majorHAnsi"/>
          <w:sz w:val="23"/>
          <w:szCs w:val="23"/>
        </w:rPr>
        <w:t>(</w:t>
      </w:r>
      <w:r w:rsidRPr="002F19C6">
        <w:rPr>
          <w:rFonts w:asciiTheme="majorHAnsi" w:hAnsiTheme="majorHAnsi"/>
          <w:i/>
          <w:sz w:val="23"/>
          <w:szCs w:val="23"/>
        </w:rPr>
        <w:t xml:space="preserve">NOTE: Employees should contact the </w:t>
      </w:r>
      <w:r w:rsidR="001B3B63" w:rsidRPr="002F19C6">
        <w:rPr>
          <w:rFonts w:asciiTheme="majorHAnsi" w:hAnsiTheme="majorHAnsi"/>
          <w:i/>
          <w:sz w:val="23"/>
          <w:szCs w:val="23"/>
        </w:rPr>
        <w:t>Legislative Technology Services Bureau (</w:t>
      </w:r>
      <w:r w:rsidRPr="002F19C6">
        <w:rPr>
          <w:rFonts w:asciiTheme="majorHAnsi" w:hAnsiTheme="majorHAnsi"/>
          <w:i/>
          <w:sz w:val="23"/>
          <w:szCs w:val="23"/>
        </w:rPr>
        <w:t>LTSB</w:t>
      </w:r>
      <w:r w:rsidR="001B3B63" w:rsidRPr="002F19C6">
        <w:rPr>
          <w:rFonts w:asciiTheme="majorHAnsi" w:hAnsiTheme="majorHAnsi"/>
          <w:i/>
          <w:sz w:val="23"/>
          <w:szCs w:val="23"/>
        </w:rPr>
        <w:t>)</w:t>
      </w:r>
      <w:r w:rsidRPr="002F19C6">
        <w:rPr>
          <w:rFonts w:asciiTheme="majorHAnsi" w:hAnsiTheme="majorHAnsi"/>
          <w:i/>
          <w:sz w:val="23"/>
          <w:szCs w:val="23"/>
        </w:rPr>
        <w:t xml:space="preserve"> with any questions/needs related to VPN software.)</w:t>
      </w:r>
    </w:p>
    <w:p w:rsidR="001B3B63" w:rsidRPr="002F19C6" w:rsidRDefault="001B3B63" w:rsidP="001B3B63">
      <w:pPr>
        <w:pStyle w:val="ListParagraph"/>
        <w:rPr>
          <w:rFonts w:asciiTheme="majorHAnsi" w:hAnsiTheme="majorHAnsi"/>
          <w:sz w:val="23"/>
          <w:szCs w:val="23"/>
        </w:rPr>
      </w:pPr>
    </w:p>
    <w:p w:rsidR="001B3B63" w:rsidRPr="002F19C6" w:rsidRDefault="005929E1" w:rsidP="001B3B63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</w:t>
      </w:r>
      <w:r w:rsidR="0071051F" w:rsidRPr="002F19C6">
        <w:rPr>
          <w:rFonts w:asciiTheme="majorHAnsi" w:hAnsiTheme="majorHAnsi"/>
          <w:sz w:val="23"/>
          <w:szCs w:val="23"/>
        </w:rPr>
        <w:t xml:space="preserve"> agrees to use </w:t>
      </w:r>
      <w:r w:rsidR="00DD6BC3">
        <w:rPr>
          <w:rFonts w:asciiTheme="majorHAnsi" w:hAnsiTheme="majorHAnsi"/>
          <w:sz w:val="23"/>
          <w:szCs w:val="23"/>
        </w:rPr>
        <w:t>remote access services (</w:t>
      </w:r>
      <w:r w:rsidR="0071051F" w:rsidRPr="002F19C6">
        <w:rPr>
          <w:rFonts w:asciiTheme="majorHAnsi" w:hAnsiTheme="majorHAnsi"/>
          <w:sz w:val="23"/>
          <w:szCs w:val="23"/>
        </w:rPr>
        <w:t>VPN) to connect his/her home office computer while working at the alternate work location.</w:t>
      </w:r>
      <w:r w:rsidRPr="002F19C6">
        <w:rPr>
          <w:rFonts w:asciiTheme="majorHAnsi" w:hAnsiTheme="majorHAnsi"/>
          <w:sz w:val="23"/>
          <w:szCs w:val="23"/>
        </w:rPr>
        <w:t xml:space="preserve"> </w:t>
      </w:r>
      <w:r w:rsidR="0071051F" w:rsidRPr="002F19C6">
        <w:rPr>
          <w:rFonts w:asciiTheme="majorHAnsi" w:hAnsiTheme="majorHAnsi"/>
          <w:sz w:val="23"/>
          <w:szCs w:val="23"/>
        </w:rPr>
        <w:t>In addition, the employee understands that all legislative work should be done through the legislative network</w:t>
      </w:r>
      <w:r w:rsidR="00240C42" w:rsidRPr="002F19C6">
        <w:rPr>
          <w:rFonts w:asciiTheme="majorHAnsi" w:hAnsiTheme="majorHAnsi"/>
          <w:sz w:val="23"/>
          <w:szCs w:val="23"/>
        </w:rPr>
        <w:t xml:space="preserve">, and </w:t>
      </w:r>
      <w:r w:rsidR="0071051F" w:rsidRPr="002F19C6">
        <w:rPr>
          <w:rFonts w:asciiTheme="majorHAnsi" w:hAnsiTheme="majorHAnsi"/>
          <w:sz w:val="23"/>
          <w:szCs w:val="23"/>
        </w:rPr>
        <w:t>it is</w:t>
      </w:r>
      <w:r w:rsidR="001B3B63" w:rsidRPr="002F19C6">
        <w:rPr>
          <w:rFonts w:asciiTheme="majorHAnsi" w:hAnsiTheme="majorHAnsi"/>
          <w:sz w:val="23"/>
          <w:szCs w:val="23"/>
        </w:rPr>
        <w:t xml:space="preserve"> forbidden to transfer files or save legisl</w:t>
      </w:r>
      <w:r w:rsidR="0071051F" w:rsidRPr="002F19C6">
        <w:rPr>
          <w:rFonts w:asciiTheme="majorHAnsi" w:hAnsiTheme="majorHAnsi"/>
          <w:sz w:val="23"/>
          <w:szCs w:val="23"/>
        </w:rPr>
        <w:t xml:space="preserve">ative related data or </w:t>
      </w:r>
      <w:r w:rsidRPr="002F19C6">
        <w:rPr>
          <w:rFonts w:asciiTheme="majorHAnsi" w:hAnsiTheme="majorHAnsi"/>
          <w:sz w:val="23"/>
          <w:szCs w:val="23"/>
        </w:rPr>
        <w:t>work to his/her</w:t>
      </w:r>
      <w:r w:rsidR="001B3B63" w:rsidRPr="002F19C6">
        <w:rPr>
          <w:rFonts w:asciiTheme="majorHAnsi" w:hAnsiTheme="majorHAnsi"/>
          <w:sz w:val="23"/>
          <w:szCs w:val="23"/>
        </w:rPr>
        <w:t xml:space="preserve"> personally-owned computer. </w:t>
      </w:r>
    </w:p>
    <w:p w:rsidR="005A0EE5" w:rsidRPr="002F19C6" w:rsidRDefault="005A0EE5" w:rsidP="005A0EE5">
      <w:pPr>
        <w:pStyle w:val="ListParagraph"/>
        <w:rPr>
          <w:rFonts w:asciiTheme="majorHAnsi" w:hAnsiTheme="majorHAnsi"/>
          <w:sz w:val="23"/>
          <w:szCs w:val="23"/>
        </w:rPr>
      </w:pPr>
    </w:p>
    <w:p w:rsidR="00AC57FE" w:rsidRPr="002F19C6" w:rsidRDefault="00AC57FE" w:rsidP="00AC57FE">
      <w:pPr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2F19C6">
        <w:rPr>
          <w:rFonts w:asciiTheme="majorHAnsi" w:hAnsiTheme="majorHAnsi" w:cs="Times New Roman"/>
          <w:sz w:val="23"/>
          <w:szCs w:val="23"/>
        </w:rPr>
        <w:t>The employee understands that all equipment, records, and materials provided by the Wisconsin State Legislature shall remain the property of the Wisconsin State Legislature.</w:t>
      </w:r>
    </w:p>
    <w:p w:rsidR="000A7B7A" w:rsidRPr="002F19C6" w:rsidRDefault="000A7B7A" w:rsidP="000A7B7A">
      <w:pPr>
        <w:spacing w:after="0" w:line="240" w:lineRule="auto"/>
        <w:ind w:left="360"/>
        <w:jc w:val="both"/>
        <w:rPr>
          <w:rFonts w:asciiTheme="majorHAnsi" w:hAnsiTheme="majorHAnsi"/>
          <w:sz w:val="23"/>
          <w:szCs w:val="23"/>
        </w:rPr>
      </w:pPr>
    </w:p>
    <w:p w:rsidR="005929E1" w:rsidRPr="002F19C6" w:rsidRDefault="005929E1" w:rsidP="005929E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understands that it is his/her responsibility to make sure that the alternate work location is covered by appropriate insurance</w:t>
      </w:r>
      <w:r w:rsidR="005154C2" w:rsidRPr="002F19C6">
        <w:rPr>
          <w:rFonts w:asciiTheme="majorHAnsi" w:hAnsiTheme="majorHAnsi"/>
          <w:sz w:val="23"/>
          <w:szCs w:val="23"/>
        </w:rPr>
        <w:t>. The employee understands</w:t>
      </w:r>
      <w:r w:rsidRPr="002F19C6">
        <w:rPr>
          <w:rFonts w:asciiTheme="majorHAnsi" w:hAnsiTheme="majorHAnsi"/>
          <w:sz w:val="23"/>
          <w:szCs w:val="23"/>
        </w:rPr>
        <w:t xml:space="preserve"> that the Wisconsin State Legislature is not liable for the employee’s personal property. </w:t>
      </w:r>
    </w:p>
    <w:p w:rsidR="005929E1" w:rsidRPr="002F19C6" w:rsidRDefault="005929E1" w:rsidP="005929E1">
      <w:pPr>
        <w:pStyle w:val="ListParagraph"/>
        <w:rPr>
          <w:rFonts w:asciiTheme="majorHAnsi" w:hAnsiTheme="majorHAnsi"/>
          <w:sz w:val="23"/>
          <w:szCs w:val="23"/>
        </w:rPr>
      </w:pPr>
    </w:p>
    <w:p w:rsidR="000F79BC" w:rsidRPr="002F19C6" w:rsidRDefault="00AC57FE" w:rsidP="000F79B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understands that</w:t>
      </w:r>
      <w:r w:rsidR="000F79BC" w:rsidRPr="002F19C6">
        <w:rPr>
          <w:rFonts w:asciiTheme="majorHAnsi" w:hAnsiTheme="majorHAnsi"/>
          <w:sz w:val="23"/>
          <w:szCs w:val="23"/>
        </w:rPr>
        <w:t xml:space="preserve"> electricity and internet connectivity at t</w:t>
      </w:r>
      <w:r w:rsidRPr="002F19C6">
        <w:rPr>
          <w:rFonts w:asciiTheme="majorHAnsi" w:hAnsiTheme="majorHAnsi"/>
          <w:sz w:val="23"/>
          <w:szCs w:val="23"/>
        </w:rPr>
        <w:t>he alternate work location is his/her</w:t>
      </w:r>
      <w:r w:rsidR="000F79BC" w:rsidRPr="002F19C6">
        <w:rPr>
          <w:rFonts w:asciiTheme="majorHAnsi" w:hAnsiTheme="majorHAnsi"/>
          <w:sz w:val="23"/>
          <w:szCs w:val="23"/>
        </w:rPr>
        <w:t xml:space="preserve"> responsibility.</w:t>
      </w:r>
    </w:p>
    <w:p w:rsidR="001B3B63" w:rsidRPr="002F19C6" w:rsidRDefault="001B3B63" w:rsidP="001B3B63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AC57FE" w:rsidRPr="002F19C6" w:rsidRDefault="00AC57FE" w:rsidP="00AC57F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understands that he/she is</w:t>
      </w:r>
      <w:r w:rsidR="000F79BC" w:rsidRPr="002F19C6">
        <w:rPr>
          <w:rFonts w:asciiTheme="majorHAnsi" w:hAnsiTheme="majorHAnsi"/>
          <w:sz w:val="23"/>
          <w:szCs w:val="23"/>
        </w:rPr>
        <w:t xml:space="preserve"> responsible for any tax consequences of this arrangement</w:t>
      </w:r>
      <w:r w:rsidRPr="002F19C6">
        <w:rPr>
          <w:rFonts w:asciiTheme="majorHAnsi" w:hAnsiTheme="majorHAnsi"/>
          <w:sz w:val="23"/>
          <w:szCs w:val="23"/>
        </w:rPr>
        <w:t xml:space="preserve"> and for conformance </w:t>
      </w:r>
      <w:r w:rsidR="000F79BC" w:rsidRPr="002F19C6">
        <w:rPr>
          <w:rFonts w:asciiTheme="majorHAnsi" w:hAnsiTheme="majorHAnsi"/>
          <w:sz w:val="23"/>
          <w:szCs w:val="23"/>
        </w:rPr>
        <w:t>to any local zoning regulations.</w:t>
      </w:r>
    </w:p>
    <w:p w:rsidR="00AC57FE" w:rsidRPr="002F19C6" w:rsidRDefault="00AC57FE" w:rsidP="00AC57FE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5929E1" w:rsidRPr="002F19C6" w:rsidRDefault="005929E1" w:rsidP="005929E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 xml:space="preserve">The employee understands that his/her personal vehicle shall not be used for Wisconsin State Legislature business unless </w:t>
      </w:r>
      <w:r w:rsidR="00240C42" w:rsidRPr="002F19C6">
        <w:rPr>
          <w:rFonts w:asciiTheme="majorHAnsi" w:hAnsiTheme="majorHAnsi"/>
          <w:sz w:val="23"/>
          <w:szCs w:val="23"/>
        </w:rPr>
        <w:t>specifically authorized by his/her</w:t>
      </w:r>
      <w:r w:rsidRPr="002F19C6">
        <w:rPr>
          <w:rFonts w:asciiTheme="majorHAnsi" w:hAnsiTheme="majorHAnsi"/>
          <w:sz w:val="23"/>
          <w:szCs w:val="23"/>
        </w:rPr>
        <w:t xml:space="preserve"> supervisor.</w:t>
      </w:r>
    </w:p>
    <w:p w:rsidR="00AC57FE" w:rsidRPr="002F19C6" w:rsidRDefault="00AC57FE" w:rsidP="00AC57FE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0F79BC" w:rsidRPr="002F19C6" w:rsidRDefault="00AC57FE" w:rsidP="000F79B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The employee understands</w:t>
      </w:r>
      <w:r w:rsidR="000F79BC" w:rsidRPr="002F19C6">
        <w:rPr>
          <w:rFonts w:asciiTheme="majorHAnsi" w:hAnsiTheme="majorHAnsi"/>
          <w:sz w:val="23"/>
          <w:szCs w:val="23"/>
        </w:rPr>
        <w:t xml:space="preserve"> that all obligations, responsibilities, terms</w:t>
      </w:r>
      <w:r w:rsidR="00A03581" w:rsidRPr="002F19C6">
        <w:rPr>
          <w:rFonts w:asciiTheme="majorHAnsi" w:hAnsiTheme="majorHAnsi"/>
          <w:sz w:val="23"/>
          <w:szCs w:val="23"/>
        </w:rPr>
        <w:t>,</w:t>
      </w:r>
      <w:r w:rsidR="000F79BC" w:rsidRPr="002F19C6">
        <w:rPr>
          <w:rFonts w:asciiTheme="majorHAnsi" w:hAnsiTheme="majorHAnsi"/>
          <w:sz w:val="23"/>
          <w:szCs w:val="23"/>
        </w:rPr>
        <w:t xml:space="preserve"> and conditions of employment with the </w:t>
      </w:r>
      <w:r w:rsidRPr="002F19C6">
        <w:rPr>
          <w:rFonts w:asciiTheme="majorHAnsi" w:hAnsiTheme="majorHAnsi"/>
          <w:sz w:val="23"/>
          <w:szCs w:val="23"/>
        </w:rPr>
        <w:t>Wisconsin State Legislature</w:t>
      </w:r>
      <w:r w:rsidR="000F79BC" w:rsidRPr="002F19C6">
        <w:rPr>
          <w:rFonts w:asciiTheme="majorHAnsi" w:hAnsiTheme="majorHAnsi"/>
          <w:sz w:val="23"/>
          <w:szCs w:val="23"/>
        </w:rPr>
        <w:t xml:space="preserve"> remain unchanged, except those obligations and responsibilities specifically addressed in this agreement.</w:t>
      </w:r>
    </w:p>
    <w:p w:rsidR="00AC57FE" w:rsidRPr="002F19C6" w:rsidRDefault="00AC57FE" w:rsidP="00AC57FE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D23DE5" w:rsidRDefault="00D23DE5" w:rsidP="00AC57FE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2F19C6" w:rsidRPr="002F19C6" w:rsidRDefault="002F19C6" w:rsidP="00AC57FE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C40B0B" w:rsidRPr="002F19C6" w:rsidRDefault="00C40B0B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____________________________________________________</w:t>
      </w:r>
    </w:p>
    <w:p w:rsidR="00C40B0B" w:rsidRPr="002F19C6" w:rsidRDefault="00EA1C1B" w:rsidP="00B72DD4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Employee</w:t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="00C40B0B" w:rsidRPr="002F19C6">
        <w:rPr>
          <w:rFonts w:asciiTheme="majorHAnsi" w:hAnsiTheme="majorHAnsi"/>
          <w:sz w:val="23"/>
          <w:szCs w:val="23"/>
        </w:rPr>
        <w:tab/>
        <w:t>Date</w:t>
      </w:r>
    </w:p>
    <w:p w:rsidR="00C40B0B" w:rsidRPr="002F19C6" w:rsidRDefault="00C40B0B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D23DE5" w:rsidRDefault="00D23DE5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2F19C6" w:rsidRPr="002F19C6" w:rsidRDefault="002F19C6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C40B0B" w:rsidRPr="002F19C6" w:rsidRDefault="00C40B0B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____________________________________________________</w:t>
      </w:r>
    </w:p>
    <w:p w:rsidR="00C40B0B" w:rsidRPr="002F19C6" w:rsidRDefault="00836BDA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2F19C6">
        <w:rPr>
          <w:rFonts w:asciiTheme="majorHAnsi" w:hAnsiTheme="majorHAnsi"/>
          <w:sz w:val="23"/>
          <w:szCs w:val="23"/>
        </w:rPr>
        <w:t>Supervisor</w:t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="00C40B0B" w:rsidRPr="002F19C6">
        <w:rPr>
          <w:rFonts w:asciiTheme="majorHAnsi" w:hAnsiTheme="majorHAnsi"/>
          <w:sz w:val="23"/>
          <w:szCs w:val="23"/>
        </w:rPr>
        <w:tab/>
      </w:r>
      <w:r w:rsidRPr="002F19C6">
        <w:rPr>
          <w:rFonts w:asciiTheme="majorHAnsi" w:hAnsiTheme="majorHAnsi"/>
          <w:sz w:val="23"/>
          <w:szCs w:val="23"/>
        </w:rPr>
        <w:t>Date</w:t>
      </w:r>
    </w:p>
    <w:p w:rsidR="002F19C6" w:rsidRPr="002F19C6" w:rsidRDefault="002F19C6" w:rsidP="00C40B0B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2F19C6" w:rsidRDefault="002F19C6" w:rsidP="00C40B0B">
      <w:pPr>
        <w:spacing w:after="0" w:line="240" w:lineRule="auto"/>
        <w:jc w:val="both"/>
        <w:rPr>
          <w:rFonts w:asciiTheme="majorHAnsi" w:hAnsiTheme="majorHAnsi"/>
          <w:b/>
          <w:sz w:val="23"/>
          <w:szCs w:val="23"/>
        </w:rPr>
      </w:pPr>
    </w:p>
    <w:p w:rsidR="002F19C6" w:rsidRPr="002F19C6" w:rsidRDefault="002F19C6" w:rsidP="00C40B0B">
      <w:pPr>
        <w:spacing w:after="0"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2F19C6">
        <w:rPr>
          <w:rFonts w:asciiTheme="majorHAnsi" w:hAnsiTheme="majorHAnsi"/>
          <w:b/>
          <w:sz w:val="23"/>
          <w:szCs w:val="23"/>
        </w:rPr>
        <w:t xml:space="preserve">*PLEASE SEND A COPY TO THE LEGISLATIVE HUMAN RESOURCES OFFICE: </w:t>
      </w:r>
      <w:hyperlink r:id="rId8" w:history="1">
        <w:r w:rsidRPr="002F19C6">
          <w:rPr>
            <w:rStyle w:val="Hyperlink"/>
            <w:rFonts w:asciiTheme="majorHAnsi" w:hAnsiTheme="majorHAnsi"/>
            <w:b/>
            <w:sz w:val="23"/>
            <w:szCs w:val="23"/>
          </w:rPr>
          <w:t>Amanda.jorgenson@legis.wisconsin.gov</w:t>
        </w:r>
      </w:hyperlink>
      <w:r w:rsidRPr="002F19C6">
        <w:rPr>
          <w:rFonts w:asciiTheme="majorHAnsi" w:hAnsiTheme="majorHAnsi"/>
          <w:b/>
          <w:sz w:val="23"/>
          <w:szCs w:val="23"/>
        </w:rPr>
        <w:t xml:space="preserve"> </w:t>
      </w:r>
    </w:p>
    <w:sectPr w:rsidR="002F19C6" w:rsidRPr="002F19C6" w:rsidSect="00D23D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CE" w:rsidRDefault="004D56CE" w:rsidP="00165B8C">
      <w:pPr>
        <w:spacing w:after="0" w:line="240" w:lineRule="auto"/>
      </w:pPr>
      <w:r>
        <w:separator/>
      </w:r>
    </w:p>
  </w:endnote>
  <w:endnote w:type="continuationSeparator" w:id="0">
    <w:p w:rsidR="004D56CE" w:rsidRDefault="004D56CE" w:rsidP="0016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CE" w:rsidRDefault="004D56CE" w:rsidP="00165B8C">
      <w:pPr>
        <w:spacing w:after="0" w:line="240" w:lineRule="auto"/>
      </w:pPr>
      <w:r>
        <w:separator/>
      </w:r>
    </w:p>
  </w:footnote>
  <w:footnote w:type="continuationSeparator" w:id="0">
    <w:p w:rsidR="004D56CE" w:rsidRDefault="004D56CE" w:rsidP="0016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3B8E"/>
    <w:multiLevelType w:val="hybridMultilevel"/>
    <w:tmpl w:val="18C8E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C4"/>
    <w:rsid w:val="00006FF3"/>
    <w:rsid w:val="00052A87"/>
    <w:rsid w:val="00063EF7"/>
    <w:rsid w:val="0007591B"/>
    <w:rsid w:val="000A3C7A"/>
    <w:rsid w:val="000A7B7A"/>
    <w:rsid w:val="000D3E28"/>
    <w:rsid w:val="000F79BC"/>
    <w:rsid w:val="00142585"/>
    <w:rsid w:val="0014799F"/>
    <w:rsid w:val="00152B8C"/>
    <w:rsid w:val="001640B5"/>
    <w:rsid w:val="00165B8C"/>
    <w:rsid w:val="0018275E"/>
    <w:rsid w:val="00190776"/>
    <w:rsid w:val="00196E9D"/>
    <w:rsid w:val="001B3B63"/>
    <w:rsid w:val="00212282"/>
    <w:rsid w:val="002129F0"/>
    <w:rsid w:val="00240C42"/>
    <w:rsid w:val="00252B06"/>
    <w:rsid w:val="002F19C6"/>
    <w:rsid w:val="003157C4"/>
    <w:rsid w:val="00354CF6"/>
    <w:rsid w:val="003772AB"/>
    <w:rsid w:val="0039194C"/>
    <w:rsid w:val="003D52DF"/>
    <w:rsid w:val="00401A69"/>
    <w:rsid w:val="00406A8B"/>
    <w:rsid w:val="00415CE1"/>
    <w:rsid w:val="00466DA8"/>
    <w:rsid w:val="00493C58"/>
    <w:rsid w:val="004D56CE"/>
    <w:rsid w:val="005154C2"/>
    <w:rsid w:val="005929E1"/>
    <w:rsid w:val="005A0EE5"/>
    <w:rsid w:val="005C5FFB"/>
    <w:rsid w:val="0067006F"/>
    <w:rsid w:val="006A70C3"/>
    <w:rsid w:val="006B3809"/>
    <w:rsid w:val="006C2F30"/>
    <w:rsid w:val="0071051F"/>
    <w:rsid w:val="0076345D"/>
    <w:rsid w:val="00775279"/>
    <w:rsid w:val="0078554C"/>
    <w:rsid w:val="00801651"/>
    <w:rsid w:val="008102A0"/>
    <w:rsid w:val="0081198B"/>
    <w:rsid w:val="00812156"/>
    <w:rsid w:val="0081442A"/>
    <w:rsid w:val="00836BDA"/>
    <w:rsid w:val="00847134"/>
    <w:rsid w:val="00857E8E"/>
    <w:rsid w:val="00885D09"/>
    <w:rsid w:val="008C75D7"/>
    <w:rsid w:val="009239D5"/>
    <w:rsid w:val="00960222"/>
    <w:rsid w:val="009716F1"/>
    <w:rsid w:val="0098252D"/>
    <w:rsid w:val="009C1199"/>
    <w:rsid w:val="009D4AA7"/>
    <w:rsid w:val="00A0060F"/>
    <w:rsid w:val="00A03581"/>
    <w:rsid w:val="00A043D0"/>
    <w:rsid w:val="00A3389F"/>
    <w:rsid w:val="00A81047"/>
    <w:rsid w:val="00A83107"/>
    <w:rsid w:val="00AA218F"/>
    <w:rsid w:val="00AC3B81"/>
    <w:rsid w:val="00AC57FE"/>
    <w:rsid w:val="00AE29AA"/>
    <w:rsid w:val="00AF245C"/>
    <w:rsid w:val="00B044EC"/>
    <w:rsid w:val="00B72DD4"/>
    <w:rsid w:val="00B75068"/>
    <w:rsid w:val="00BE6407"/>
    <w:rsid w:val="00C32EB2"/>
    <w:rsid w:val="00C40B0B"/>
    <w:rsid w:val="00CE2B73"/>
    <w:rsid w:val="00D05AAC"/>
    <w:rsid w:val="00D23DE5"/>
    <w:rsid w:val="00D45994"/>
    <w:rsid w:val="00D45A88"/>
    <w:rsid w:val="00D70639"/>
    <w:rsid w:val="00DA11FF"/>
    <w:rsid w:val="00DB2255"/>
    <w:rsid w:val="00DD6BC3"/>
    <w:rsid w:val="00E10BD0"/>
    <w:rsid w:val="00E46F90"/>
    <w:rsid w:val="00E76FF3"/>
    <w:rsid w:val="00EA1C1B"/>
    <w:rsid w:val="00EB6292"/>
    <w:rsid w:val="00EB6ACE"/>
    <w:rsid w:val="00EE2F5E"/>
    <w:rsid w:val="00F202D1"/>
    <w:rsid w:val="00F20673"/>
    <w:rsid w:val="00F21687"/>
    <w:rsid w:val="00F27CFF"/>
    <w:rsid w:val="00F4176A"/>
    <w:rsid w:val="00F56DAA"/>
    <w:rsid w:val="00F92644"/>
    <w:rsid w:val="00FA3FAC"/>
    <w:rsid w:val="00FB144B"/>
    <w:rsid w:val="00FB4EB5"/>
    <w:rsid w:val="00FD09AA"/>
    <w:rsid w:val="00FD15D2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24F4B9-76BF-41D5-A616-42E8308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8C"/>
  </w:style>
  <w:style w:type="paragraph" w:styleId="Footer">
    <w:name w:val="footer"/>
    <w:basedOn w:val="Normal"/>
    <w:link w:val="FooterChar"/>
    <w:uiPriority w:val="99"/>
    <w:unhideWhenUsed/>
    <w:rsid w:val="0016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8C"/>
  </w:style>
  <w:style w:type="paragraph" w:styleId="BalloonText">
    <w:name w:val="Balloon Text"/>
    <w:basedOn w:val="Normal"/>
    <w:link w:val="BalloonTextChar"/>
    <w:uiPriority w:val="99"/>
    <w:semiHidden/>
    <w:unhideWhenUsed/>
    <w:rsid w:val="00D0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3D52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42A"/>
    <w:pPr>
      <w:spacing w:after="0" w:line="240" w:lineRule="auto"/>
      <w:ind w:left="720"/>
    </w:pPr>
    <w:rPr>
      <w:rFonts w:ascii="Garamond" w:eastAsia="Times New Roman" w:hAnsi="Garamond" w:cs="Times New Roman"/>
      <w:sz w:val="21"/>
      <w:szCs w:val="20"/>
    </w:rPr>
  </w:style>
  <w:style w:type="character" w:styleId="PlaceholderText">
    <w:name w:val="Placeholder Text"/>
    <w:basedOn w:val="DefaultParagraphFont"/>
    <w:uiPriority w:val="99"/>
    <w:semiHidden/>
    <w:rsid w:val="00401A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jorgenson@legis.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B885-EBCC-4990-A483-BA98CA393B4F}"/>
      </w:docPartPr>
      <w:docPartBody>
        <w:p w:rsidR="00A63C31" w:rsidRDefault="00DC00D0">
          <w:r w:rsidRPr="00946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F7733BD4343498DE55D7C5C2B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C1D3-15D5-4871-9FD8-25070133AA21}"/>
      </w:docPartPr>
      <w:docPartBody>
        <w:p w:rsidR="000E2121" w:rsidRDefault="00D667CE" w:rsidP="00D667CE">
          <w:pPr>
            <w:pStyle w:val="D83F7733BD4343498DE55D7C5C2B6A94"/>
          </w:pPr>
          <w:r w:rsidRPr="00946A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D9"/>
    <w:rsid w:val="000E2121"/>
    <w:rsid w:val="0046749E"/>
    <w:rsid w:val="007979D9"/>
    <w:rsid w:val="007B20AF"/>
    <w:rsid w:val="00A63C31"/>
    <w:rsid w:val="00B16718"/>
    <w:rsid w:val="00C8729D"/>
    <w:rsid w:val="00D667CE"/>
    <w:rsid w:val="00D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7CE"/>
    <w:rPr>
      <w:color w:val="808080"/>
    </w:rPr>
  </w:style>
  <w:style w:type="paragraph" w:customStyle="1" w:styleId="56CBB97AF3AF4DAD9C529BF0289C426F">
    <w:name w:val="56CBB97AF3AF4DAD9C529BF0289C426F"/>
    <w:rsid w:val="00B16718"/>
    <w:pPr>
      <w:spacing w:after="200" w:line="276" w:lineRule="auto"/>
    </w:pPr>
    <w:rPr>
      <w:rFonts w:eastAsiaTheme="minorHAnsi"/>
    </w:rPr>
  </w:style>
  <w:style w:type="paragraph" w:customStyle="1" w:styleId="C3EA195EDE33411AB6CAF53FC7484628">
    <w:name w:val="C3EA195EDE33411AB6CAF53FC7484628"/>
    <w:rsid w:val="00B16718"/>
    <w:pPr>
      <w:spacing w:after="200" w:line="276" w:lineRule="auto"/>
    </w:pPr>
    <w:rPr>
      <w:rFonts w:eastAsiaTheme="minorHAnsi"/>
    </w:rPr>
  </w:style>
  <w:style w:type="paragraph" w:customStyle="1" w:styleId="BEB195D68D9D4F92ADD525722458A996">
    <w:name w:val="BEB195D68D9D4F92ADD525722458A996"/>
    <w:rsid w:val="00B16718"/>
    <w:pPr>
      <w:spacing w:after="200" w:line="276" w:lineRule="auto"/>
    </w:pPr>
    <w:rPr>
      <w:rFonts w:eastAsiaTheme="minorHAnsi"/>
    </w:rPr>
  </w:style>
  <w:style w:type="paragraph" w:customStyle="1" w:styleId="16AC8ABA90EA4151B6A91798EEF4D328">
    <w:name w:val="16AC8ABA90EA4151B6A91798EEF4D328"/>
    <w:rsid w:val="00B16718"/>
    <w:pPr>
      <w:spacing w:after="200" w:line="276" w:lineRule="auto"/>
    </w:pPr>
    <w:rPr>
      <w:rFonts w:eastAsiaTheme="minorHAnsi"/>
    </w:rPr>
  </w:style>
  <w:style w:type="paragraph" w:customStyle="1" w:styleId="31F36A470F3D495A941C5BE8A9644C7F">
    <w:name w:val="31F36A470F3D495A941C5BE8A9644C7F"/>
    <w:rsid w:val="00B16718"/>
    <w:pPr>
      <w:spacing w:after="200" w:line="276" w:lineRule="auto"/>
    </w:pPr>
    <w:rPr>
      <w:rFonts w:eastAsiaTheme="minorHAnsi"/>
    </w:rPr>
  </w:style>
  <w:style w:type="paragraph" w:customStyle="1" w:styleId="A07C49DDFE9D49E6AC0C0311D9B3D85D">
    <w:name w:val="A07C49DDFE9D49E6AC0C0311D9B3D85D"/>
    <w:rsid w:val="00D667CE"/>
  </w:style>
  <w:style w:type="paragraph" w:customStyle="1" w:styleId="D83F7733BD4343498DE55D7C5C2B6A94">
    <w:name w:val="D83F7733BD4343498DE55D7C5C2B6A94"/>
    <w:rsid w:val="00D66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B954-9E72-4EDD-89BC-6B416857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Ylvisaker, Jeff</dc:creator>
  <cp:keywords/>
  <dc:description/>
  <cp:lastModifiedBy>Collins, Aaron</cp:lastModifiedBy>
  <cp:revision>2</cp:revision>
  <cp:lastPrinted>2020-03-13T16:49:00Z</cp:lastPrinted>
  <dcterms:created xsi:type="dcterms:W3CDTF">2020-03-18T13:50:00Z</dcterms:created>
  <dcterms:modified xsi:type="dcterms:W3CDTF">2020-03-18T13:50:00Z</dcterms:modified>
</cp:coreProperties>
</file>