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right="1440" w:firstLine="0"/>
        <w:rPr/>
      </w:pPr>
      <w:r w:rsidDel="00000000" w:rsidR="00000000" w:rsidRPr="00000000">
        <w:rPr>
          <w:rtl w:val="0"/>
        </w:rPr>
        <w:t xml:space="preserve">FOR IMMEDIATE RELEASE</w:t>
      </w:r>
    </w:p>
    <w:p w:rsidR="00000000" w:rsidDel="00000000" w:rsidP="00000000" w:rsidRDefault="00000000" w:rsidRPr="00000000" w14:paraId="00000002">
      <w:pPr>
        <w:ind w:left="1440" w:right="1440" w:firstLine="0"/>
        <w:rPr/>
      </w:pPr>
      <w:r w:rsidDel="00000000" w:rsidR="00000000" w:rsidRPr="00000000">
        <w:rPr>
          <w:rtl w:val="0"/>
        </w:rPr>
        <w:t xml:space="preserve">October 4, 2023</w:t>
      </w:r>
    </w:p>
    <w:p w:rsidR="00000000" w:rsidDel="00000000" w:rsidP="00000000" w:rsidRDefault="00000000" w:rsidRPr="00000000" w14:paraId="00000003">
      <w:pPr>
        <w:ind w:left="1440" w:right="1440" w:firstLine="0"/>
        <w:rPr/>
      </w:pPr>
      <w:r w:rsidDel="00000000" w:rsidR="00000000" w:rsidRPr="00000000">
        <w:rPr>
          <w:rtl w:val="0"/>
        </w:rPr>
        <w:t xml:space="preserve">Contact: Office of Ryan Clancy, (608) 237-9119</w:t>
      </w:r>
    </w:p>
    <w:p w:rsidR="00000000" w:rsidDel="00000000" w:rsidP="00000000" w:rsidRDefault="00000000" w:rsidRPr="00000000" w14:paraId="00000004">
      <w:pPr>
        <w:ind w:left="1440" w:right="1440" w:firstLine="0"/>
        <w:rPr/>
      </w:pPr>
      <w:r w:rsidDel="00000000" w:rsidR="00000000" w:rsidRPr="00000000">
        <w:rPr>
          <w:rtl w:val="0"/>
        </w:rPr>
        <w:tab/>
        <w:t xml:space="preserve">   Office of Melissa Ratcliff (608) 237-9146</w:t>
      </w:r>
    </w:p>
    <w:p w:rsidR="00000000" w:rsidDel="00000000" w:rsidP="00000000" w:rsidRDefault="00000000" w:rsidRPr="00000000" w14:paraId="00000005">
      <w:pPr>
        <w:ind w:left="1440" w:right="1440" w:firstLine="0"/>
        <w:rPr/>
      </w:pPr>
      <w:r w:rsidDel="00000000" w:rsidR="00000000" w:rsidRPr="00000000">
        <w:rPr>
          <w:rtl w:val="0"/>
        </w:rPr>
      </w:r>
    </w:p>
    <w:p w:rsidR="00000000" w:rsidDel="00000000" w:rsidP="00000000" w:rsidRDefault="00000000" w:rsidRPr="00000000" w14:paraId="00000006">
      <w:pPr>
        <w:ind w:left="1440" w:right="1440" w:firstLine="0"/>
        <w:jc w:val="center"/>
        <w:rPr/>
      </w:pPr>
      <w:r w:rsidDel="00000000" w:rsidR="00000000" w:rsidRPr="00000000">
        <w:rPr>
          <w:rtl w:val="0"/>
        </w:rPr>
      </w:r>
    </w:p>
    <w:p w:rsidR="00000000" w:rsidDel="00000000" w:rsidP="00000000" w:rsidRDefault="00000000" w:rsidRPr="00000000" w14:paraId="00000007">
      <w:pPr>
        <w:ind w:left="1440" w:right="1440" w:firstLine="0"/>
        <w:rPr/>
      </w:pPr>
      <w:r w:rsidDel="00000000" w:rsidR="00000000" w:rsidRPr="00000000">
        <w:rPr>
          <w:rtl w:val="0"/>
        </w:rPr>
        <w:t xml:space="preserve">Madison, Wis. - Today, three public hearings on anti-transgender bills AB377, AB378 and AB465 were held. AB 377 and AB 378 would legislate that individuals play sports based on the sex assigned to them at birth. The bills were referred to the Assembly Committee on Education and Assembly Committee on Colleges and Universities respectively and both hearings started at 9 am, causing it to be difficult to follow or participate in both meetings.</w:t>
      </w:r>
    </w:p>
    <w:p w:rsidR="00000000" w:rsidDel="00000000" w:rsidP="00000000" w:rsidRDefault="00000000" w:rsidRPr="00000000" w14:paraId="00000008">
      <w:pPr>
        <w:ind w:left="1440" w:right="1440" w:firstLine="0"/>
        <w:rPr/>
      </w:pPr>
      <w:r w:rsidDel="00000000" w:rsidR="00000000" w:rsidRPr="00000000">
        <w:rPr>
          <w:rtl w:val="0"/>
        </w:rPr>
      </w:r>
    </w:p>
    <w:p w:rsidR="00000000" w:rsidDel="00000000" w:rsidP="00000000" w:rsidRDefault="00000000" w:rsidRPr="00000000" w14:paraId="00000009">
      <w:pPr>
        <w:ind w:left="1440" w:right="1440" w:firstLine="0"/>
        <w:rPr/>
      </w:pPr>
      <w:r w:rsidDel="00000000" w:rsidR="00000000" w:rsidRPr="00000000">
        <w:rPr>
          <w:rtl w:val="0"/>
        </w:rPr>
        <w:t xml:space="preserve">AB465 would ban life-saving gender affirming care for children under the age of 18 years old and was referred to the Assembly Committee on Health, Aging and Long-Term Care. </w:t>
      </w:r>
    </w:p>
    <w:p w:rsidR="00000000" w:rsidDel="00000000" w:rsidP="00000000" w:rsidRDefault="00000000" w:rsidRPr="00000000" w14:paraId="0000000A">
      <w:pPr>
        <w:ind w:left="1440" w:right="1440" w:firstLine="0"/>
        <w:rPr/>
      </w:pPr>
      <w:r w:rsidDel="00000000" w:rsidR="00000000" w:rsidRPr="00000000">
        <w:rPr>
          <w:rtl w:val="0"/>
        </w:rPr>
      </w:r>
    </w:p>
    <w:p w:rsidR="00000000" w:rsidDel="00000000" w:rsidP="00000000" w:rsidRDefault="00000000" w:rsidRPr="00000000" w14:paraId="0000000B">
      <w:pPr>
        <w:ind w:left="1440" w:right="1440" w:firstLine="0"/>
        <w:rPr/>
      </w:pPr>
      <w:r w:rsidDel="00000000" w:rsidR="00000000" w:rsidRPr="00000000">
        <w:rPr>
          <w:rtl w:val="0"/>
        </w:rPr>
        <w:t xml:space="preserve">The co-chairs of the Transgender Parent and Non-binary Advocacy Caucus Representative Ryan Clancy (D-19 Milwaukee) and Representative Melissa Ratcliff (D-46 Cottage Grove) issued the following statement:</w:t>
      </w:r>
    </w:p>
    <w:p w:rsidR="00000000" w:rsidDel="00000000" w:rsidP="00000000" w:rsidRDefault="00000000" w:rsidRPr="00000000" w14:paraId="0000000C">
      <w:pPr>
        <w:ind w:left="1440" w:right="1440" w:firstLine="0"/>
        <w:rPr/>
      </w:pPr>
      <w:r w:rsidDel="00000000" w:rsidR="00000000" w:rsidRPr="00000000">
        <w:rPr>
          <w:rtl w:val="0"/>
        </w:rPr>
      </w:r>
    </w:p>
    <w:p w:rsidR="00000000" w:rsidDel="00000000" w:rsidP="00000000" w:rsidRDefault="00000000" w:rsidRPr="00000000" w14:paraId="0000000D">
      <w:pPr>
        <w:ind w:left="1440" w:right="1440" w:firstLine="0"/>
        <w:rPr/>
      </w:pPr>
      <w:bookmarkStart w:colFirst="0" w:colLast="0" w:name="_heading=h.gjdgxs" w:id="0"/>
      <w:bookmarkEnd w:id="0"/>
      <w:r w:rsidDel="00000000" w:rsidR="00000000" w:rsidRPr="00000000">
        <w:rPr>
          <w:rtl w:val="0"/>
        </w:rPr>
        <w:t xml:space="preserve">“The Transgender Parent and Non-Binary Advocacy Caucus is heartened by the many incredibly strong and brave individuals who showed up to speak today. The rooms were packed with community members who stood up for themselves and each other. It was powerful to witness and the love will cut through the hate. We will continue to stand united against these attacks on our most vulnerable communities.”</w:t>
      </w:r>
    </w:p>
    <w:sectPr>
      <w:headerReference r:id="rId7" w:type="default"/>
      <w:pgSz w:h="15840" w:w="12240" w:orient="portrait"/>
      <w:pgMar w:bottom="1440" w:top="2340" w:left="0" w:right="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772400" cy="18288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182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6C52F7"/>
    <w:pPr>
      <w:tabs>
        <w:tab w:val="center" w:pos="4320"/>
        <w:tab w:val="right" w:pos="8640"/>
      </w:tabs>
    </w:pPr>
  </w:style>
  <w:style w:type="paragraph" w:styleId="Footer">
    <w:name w:val="footer"/>
    <w:basedOn w:val="Normal"/>
    <w:rsid w:val="006C52F7"/>
    <w:pPr>
      <w:tabs>
        <w:tab w:val="center" w:pos="4320"/>
        <w:tab w:val="right" w:pos="8640"/>
      </w:tabs>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tl8LduQnUf6G7ZUCefC92oES7A==">CgMxLjAyCGguZ2pkZ3hzOAByITE1c1dXaTBTSHJ3eTdfdHlhRjhuWFlYTms5SWtpdkhjNQ==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2023-10-04T18:36:00Z</dcterms:created>
  <dc:creator>BJohnsto</dc:creator>
</cp:coreProperties>
</file>