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2361" w14:textId="716B2CD7" w:rsidR="000E61F7" w:rsidRPr="000E61F7" w:rsidRDefault="008A4359" w:rsidP="000E61F7">
      <w:pPr>
        <w:spacing w:line="360" w:lineRule="auto"/>
        <w:outlineLvl w:val="0"/>
        <w:rPr>
          <w:rFonts w:ascii="Cambria" w:hAnsi="Cambria"/>
          <w:b/>
          <w:sz w:val="22"/>
          <w:szCs w:val="22"/>
        </w:rPr>
      </w:pPr>
      <w:r w:rsidRPr="000E61F7">
        <w:rPr>
          <w:rFonts w:ascii="Cambria" w:hAnsi="Cambria"/>
          <w:b/>
          <w:sz w:val="22"/>
          <w:szCs w:val="22"/>
        </w:rPr>
        <w:t>Wisconsin Legislature – Legislative Technology Services Bureau</w:t>
      </w:r>
    </w:p>
    <w:p w14:paraId="6B38477D" w14:textId="782A567B" w:rsidR="008A4359" w:rsidRPr="00191DA0" w:rsidRDefault="008A4359" w:rsidP="000E61F7">
      <w:pPr>
        <w:spacing w:line="360" w:lineRule="auto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Position Title:</w:t>
      </w:r>
      <w:r>
        <w:rPr>
          <w:rFonts w:ascii="Cambria" w:hAnsi="Cambria"/>
          <w:b/>
          <w:sz w:val="22"/>
          <w:szCs w:val="22"/>
        </w:rPr>
        <w:tab/>
      </w:r>
      <w:r w:rsidR="000E61F7">
        <w:rPr>
          <w:rFonts w:ascii="Cambria" w:hAnsi="Cambria"/>
          <w:b/>
          <w:sz w:val="22"/>
          <w:szCs w:val="22"/>
        </w:rPr>
        <w:tab/>
      </w:r>
      <w:r w:rsidRPr="00191DA0">
        <w:rPr>
          <w:rFonts w:ascii="Cambria" w:hAnsi="Cambria"/>
          <w:sz w:val="22"/>
          <w:szCs w:val="22"/>
        </w:rPr>
        <w:t>Technical Services Analyst</w:t>
      </w:r>
    </w:p>
    <w:p w14:paraId="41D451F4" w14:textId="0B449536" w:rsidR="00EF5316" w:rsidRDefault="00191DA0" w:rsidP="000E61F7">
      <w:pPr>
        <w:spacing w:line="360" w:lineRule="auto"/>
        <w:rPr>
          <w:rFonts w:ascii="Cambria" w:hAnsi="Cambria"/>
          <w:sz w:val="22"/>
          <w:szCs w:val="22"/>
        </w:rPr>
      </w:pPr>
      <w:r w:rsidRPr="00191DA0">
        <w:rPr>
          <w:rFonts w:ascii="Cambria" w:hAnsi="Cambria"/>
          <w:b/>
          <w:sz w:val="22"/>
          <w:szCs w:val="22"/>
        </w:rPr>
        <w:t>Location:</w:t>
      </w:r>
      <w:r w:rsidRPr="00191DA0">
        <w:rPr>
          <w:rFonts w:ascii="Cambria" w:hAnsi="Cambria"/>
          <w:b/>
          <w:sz w:val="22"/>
          <w:szCs w:val="22"/>
        </w:rPr>
        <w:tab/>
      </w:r>
      <w:r w:rsidR="000E61F7">
        <w:rPr>
          <w:rFonts w:ascii="Cambria" w:hAnsi="Cambria"/>
          <w:b/>
          <w:sz w:val="22"/>
          <w:szCs w:val="22"/>
        </w:rPr>
        <w:tab/>
      </w:r>
      <w:r w:rsidRPr="00191DA0">
        <w:rPr>
          <w:rFonts w:ascii="Cambria" w:hAnsi="Cambria"/>
          <w:sz w:val="22"/>
          <w:szCs w:val="22"/>
        </w:rPr>
        <w:t>17 W. Main Street, Suite 200, Madison WI</w:t>
      </w:r>
    </w:p>
    <w:p w14:paraId="7CADB1AA" w14:textId="611CFB14" w:rsidR="000E61F7" w:rsidRPr="00191DA0" w:rsidRDefault="000E61F7" w:rsidP="000E61F7">
      <w:pPr>
        <w:spacing w:line="360" w:lineRule="auto"/>
        <w:rPr>
          <w:rFonts w:ascii="Cambria" w:hAnsi="Cambria"/>
          <w:sz w:val="22"/>
          <w:szCs w:val="22"/>
        </w:rPr>
      </w:pPr>
      <w:r w:rsidRPr="000E61F7">
        <w:rPr>
          <w:rFonts w:ascii="Cambria" w:hAnsi="Cambria"/>
          <w:b/>
          <w:sz w:val="22"/>
          <w:szCs w:val="22"/>
        </w:rPr>
        <w:t>Schedule: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Full Time</w:t>
      </w:r>
    </w:p>
    <w:p w14:paraId="41D451F7" w14:textId="6B9AD731" w:rsidR="008965D9" w:rsidRPr="000A6AD5" w:rsidRDefault="00EF5316" w:rsidP="00E7285B">
      <w:pPr>
        <w:outlineLvl w:val="0"/>
        <w:rPr>
          <w:rFonts w:ascii="Cambria" w:hAnsi="Cambria"/>
          <w:b/>
          <w:sz w:val="22"/>
          <w:szCs w:val="22"/>
          <w:u w:val="single"/>
        </w:rPr>
      </w:pPr>
      <w:r w:rsidRPr="00DA079E">
        <w:rPr>
          <w:rFonts w:ascii="Cambria" w:hAnsi="Cambria"/>
          <w:b/>
          <w:sz w:val="22"/>
          <w:szCs w:val="22"/>
        </w:rPr>
        <w:t>Introduction</w:t>
      </w:r>
    </w:p>
    <w:p w14:paraId="7DE148AC" w14:textId="07263F9A" w:rsidR="003C6266" w:rsidRDefault="00A33BC5" w:rsidP="00E7285B">
      <w:pPr>
        <w:outlineLvl w:val="0"/>
        <w:rPr>
          <w:rFonts w:ascii="Cambria" w:hAnsi="Cambria"/>
          <w:sz w:val="22"/>
          <w:szCs w:val="22"/>
        </w:rPr>
      </w:pPr>
      <w:r w:rsidRPr="00A33BC5">
        <w:rPr>
          <w:rFonts w:ascii="Cambria" w:hAnsi="Cambria"/>
          <w:sz w:val="22"/>
          <w:szCs w:val="22"/>
        </w:rPr>
        <w:t>The Legislative Technology Services Bureau (LTSB) provides leading-edge information technology services and support to the Wisconsin Legislature. LTSB is a nonpartisan legislative service agency located on the Capitol Square in downtown Madison, Wisconsin. We provide a fast-paced and cooperative atmosphere with many opportunities for professional growth.</w:t>
      </w:r>
    </w:p>
    <w:p w14:paraId="1A6E1EE5" w14:textId="77777777" w:rsidR="003C6266" w:rsidRDefault="003C6266" w:rsidP="00E7285B">
      <w:pPr>
        <w:outlineLvl w:val="0"/>
        <w:rPr>
          <w:rFonts w:ascii="Cambria" w:hAnsi="Cambria"/>
          <w:sz w:val="22"/>
          <w:szCs w:val="22"/>
        </w:rPr>
      </w:pPr>
    </w:p>
    <w:p w14:paraId="41D451F8" w14:textId="61859DB8" w:rsidR="00EF5316" w:rsidRPr="000A6AD5" w:rsidRDefault="00EF5316" w:rsidP="00E7285B">
      <w:pPr>
        <w:outlineLvl w:val="0"/>
        <w:rPr>
          <w:rFonts w:ascii="Cambria" w:hAnsi="Cambria"/>
          <w:b/>
          <w:sz w:val="22"/>
          <w:szCs w:val="22"/>
          <w:u w:val="single"/>
        </w:rPr>
      </w:pPr>
      <w:r w:rsidRPr="000A6AD5">
        <w:rPr>
          <w:rFonts w:ascii="Cambria" w:hAnsi="Cambria"/>
          <w:sz w:val="22"/>
          <w:szCs w:val="22"/>
        </w:rPr>
        <w:t>The</w:t>
      </w:r>
      <w:r w:rsidR="003C6266" w:rsidRPr="003C6266">
        <w:rPr>
          <w:rFonts w:ascii="Cambria" w:hAnsi="Cambria"/>
          <w:sz w:val="22"/>
          <w:szCs w:val="22"/>
        </w:rPr>
        <w:t xml:space="preserve"> </w:t>
      </w:r>
      <w:r w:rsidR="003C6266" w:rsidRPr="000A6AD5">
        <w:rPr>
          <w:rFonts w:ascii="Cambria" w:hAnsi="Cambria"/>
          <w:sz w:val="22"/>
          <w:szCs w:val="22"/>
        </w:rPr>
        <w:t>LTSB</w:t>
      </w:r>
      <w:r w:rsidRPr="000A6AD5">
        <w:rPr>
          <w:rFonts w:ascii="Cambria" w:hAnsi="Cambria"/>
          <w:sz w:val="22"/>
          <w:szCs w:val="22"/>
        </w:rPr>
        <w:t xml:space="preserve"> is accepting applications </w:t>
      </w:r>
      <w:r w:rsidR="00B973C0" w:rsidRPr="000A6AD5">
        <w:rPr>
          <w:rFonts w:ascii="Cambria" w:hAnsi="Cambria"/>
          <w:sz w:val="22"/>
          <w:szCs w:val="22"/>
        </w:rPr>
        <w:t xml:space="preserve">to recruit </w:t>
      </w:r>
      <w:r w:rsidR="00E31780" w:rsidRPr="000A6AD5">
        <w:rPr>
          <w:rFonts w:ascii="Cambria" w:hAnsi="Cambria"/>
          <w:sz w:val="22"/>
          <w:szCs w:val="22"/>
        </w:rPr>
        <w:t>a</w:t>
      </w:r>
      <w:r w:rsidR="00B973C0" w:rsidRPr="000A6AD5">
        <w:rPr>
          <w:rFonts w:ascii="Cambria" w:hAnsi="Cambria"/>
          <w:sz w:val="22"/>
          <w:szCs w:val="22"/>
        </w:rPr>
        <w:t xml:space="preserve"> skilled and enthusiastic professional</w:t>
      </w:r>
      <w:r w:rsidR="00CE6318" w:rsidRPr="000A6AD5">
        <w:rPr>
          <w:rFonts w:ascii="Cambria" w:hAnsi="Cambria"/>
          <w:sz w:val="22"/>
          <w:szCs w:val="22"/>
        </w:rPr>
        <w:t xml:space="preserve"> </w:t>
      </w:r>
      <w:r w:rsidR="00E31780" w:rsidRPr="000A6AD5">
        <w:rPr>
          <w:rFonts w:ascii="Cambria" w:hAnsi="Cambria"/>
          <w:sz w:val="22"/>
          <w:szCs w:val="22"/>
        </w:rPr>
        <w:t>for the position of</w:t>
      </w:r>
      <w:r w:rsidR="00CE6318" w:rsidRPr="000A6AD5">
        <w:rPr>
          <w:rFonts w:ascii="Cambria" w:hAnsi="Cambria"/>
          <w:sz w:val="22"/>
          <w:szCs w:val="22"/>
        </w:rPr>
        <w:t xml:space="preserve"> </w:t>
      </w:r>
      <w:r w:rsidRPr="00B73A64">
        <w:rPr>
          <w:rFonts w:ascii="Cambria" w:hAnsi="Cambria"/>
          <w:i/>
          <w:sz w:val="22"/>
          <w:szCs w:val="22"/>
        </w:rPr>
        <w:t xml:space="preserve">Technical </w:t>
      </w:r>
      <w:r w:rsidR="00B02A2C">
        <w:rPr>
          <w:rFonts w:ascii="Cambria" w:hAnsi="Cambria"/>
          <w:i/>
          <w:sz w:val="22"/>
          <w:szCs w:val="22"/>
        </w:rPr>
        <w:t>Services</w:t>
      </w:r>
      <w:r w:rsidRPr="00B73A64">
        <w:rPr>
          <w:rFonts w:ascii="Cambria" w:hAnsi="Cambria"/>
          <w:i/>
          <w:sz w:val="22"/>
          <w:szCs w:val="22"/>
        </w:rPr>
        <w:t xml:space="preserve"> Analyst</w:t>
      </w:r>
      <w:r w:rsidRPr="000A6AD5">
        <w:rPr>
          <w:rFonts w:ascii="Cambria" w:hAnsi="Cambria"/>
          <w:sz w:val="22"/>
          <w:szCs w:val="22"/>
        </w:rPr>
        <w:t xml:space="preserve"> on its Technical </w:t>
      </w:r>
      <w:r w:rsidR="00234010">
        <w:rPr>
          <w:rFonts w:ascii="Cambria" w:hAnsi="Cambria"/>
          <w:sz w:val="22"/>
          <w:szCs w:val="22"/>
        </w:rPr>
        <w:t>Services</w:t>
      </w:r>
      <w:r w:rsidRPr="000A6AD5">
        <w:rPr>
          <w:rFonts w:ascii="Cambria" w:hAnsi="Cambria"/>
          <w:sz w:val="22"/>
          <w:szCs w:val="22"/>
        </w:rPr>
        <w:t xml:space="preserve"> </w:t>
      </w:r>
      <w:r w:rsidR="00234010">
        <w:rPr>
          <w:rFonts w:ascii="Cambria" w:hAnsi="Cambria"/>
          <w:sz w:val="22"/>
          <w:szCs w:val="22"/>
        </w:rPr>
        <w:t>Unit</w:t>
      </w:r>
      <w:r w:rsidR="00CE6318" w:rsidRPr="000A6AD5">
        <w:rPr>
          <w:rFonts w:ascii="Cambria" w:hAnsi="Cambria"/>
          <w:sz w:val="22"/>
          <w:szCs w:val="22"/>
        </w:rPr>
        <w:t xml:space="preserve"> located</w:t>
      </w:r>
      <w:r w:rsidR="00F04CAD">
        <w:rPr>
          <w:rFonts w:ascii="Cambria" w:hAnsi="Cambria"/>
          <w:sz w:val="22"/>
          <w:szCs w:val="22"/>
        </w:rPr>
        <w:t xml:space="preserve"> in Madison, Wisconsin.</w:t>
      </w:r>
      <w:r w:rsidR="00781575">
        <w:rPr>
          <w:rFonts w:ascii="Cambria" w:hAnsi="Cambria"/>
          <w:sz w:val="22"/>
          <w:szCs w:val="22"/>
        </w:rPr>
        <w:t xml:space="preserve">  </w:t>
      </w:r>
      <w:r w:rsidR="002012C4">
        <w:rPr>
          <w:rFonts w:ascii="Cambria" w:hAnsi="Cambria"/>
          <w:sz w:val="22"/>
          <w:szCs w:val="22"/>
        </w:rPr>
        <w:t xml:space="preserve"> </w:t>
      </w:r>
      <w:r w:rsidR="002012C4" w:rsidRPr="002012C4">
        <w:rPr>
          <w:rFonts w:ascii="Cambria" w:hAnsi="Cambria"/>
          <w:sz w:val="22"/>
          <w:szCs w:val="22"/>
        </w:rPr>
        <w:t>Minimum salary is $</w:t>
      </w:r>
      <w:r w:rsidR="002012C4">
        <w:rPr>
          <w:rFonts w:ascii="Cambria" w:hAnsi="Cambria"/>
          <w:sz w:val="22"/>
          <w:szCs w:val="22"/>
        </w:rPr>
        <w:t>40</w:t>
      </w:r>
      <w:r w:rsidR="002012C4" w:rsidRPr="002012C4">
        <w:rPr>
          <w:rFonts w:ascii="Cambria" w:hAnsi="Cambria"/>
          <w:sz w:val="22"/>
          <w:szCs w:val="22"/>
        </w:rPr>
        <w:t>,000 depending on qualifications and experience, plus excellent benefits</w:t>
      </w:r>
      <w:r w:rsidR="00781575" w:rsidRPr="00781575">
        <w:rPr>
          <w:rFonts w:ascii="Cambria" w:hAnsi="Cambria"/>
          <w:sz w:val="22"/>
          <w:szCs w:val="22"/>
        </w:rPr>
        <w:t>.</w:t>
      </w:r>
    </w:p>
    <w:p w14:paraId="41D451FA" w14:textId="77777777" w:rsidR="00EF5316" w:rsidRPr="000A6AD5" w:rsidRDefault="00EF5316" w:rsidP="00E7285B">
      <w:pPr>
        <w:rPr>
          <w:rFonts w:ascii="Cambria" w:hAnsi="Cambria"/>
          <w:sz w:val="22"/>
          <w:szCs w:val="22"/>
        </w:rPr>
      </w:pPr>
    </w:p>
    <w:p w14:paraId="41D451FC" w14:textId="4F7EF282" w:rsidR="00EF5316" w:rsidRPr="000A6AD5" w:rsidRDefault="00EF5316" w:rsidP="00DA079E">
      <w:pPr>
        <w:outlineLvl w:val="0"/>
        <w:rPr>
          <w:rFonts w:ascii="Cambria" w:hAnsi="Cambria"/>
          <w:sz w:val="22"/>
          <w:szCs w:val="22"/>
        </w:rPr>
      </w:pPr>
      <w:r w:rsidRPr="00DA079E">
        <w:rPr>
          <w:rFonts w:ascii="Cambria" w:hAnsi="Cambria"/>
          <w:b/>
          <w:sz w:val="22"/>
          <w:szCs w:val="22"/>
        </w:rPr>
        <w:t>Position Description</w:t>
      </w:r>
    </w:p>
    <w:p w14:paraId="41D451FE" w14:textId="12D132F3" w:rsidR="00EF5316" w:rsidRPr="000A6AD5" w:rsidRDefault="00EF5316" w:rsidP="00E7285B">
      <w:pPr>
        <w:rPr>
          <w:rFonts w:ascii="Cambria" w:hAnsi="Cambria"/>
          <w:sz w:val="22"/>
          <w:szCs w:val="22"/>
        </w:rPr>
      </w:pPr>
      <w:r w:rsidRPr="000A6AD5">
        <w:rPr>
          <w:rFonts w:ascii="Cambria" w:hAnsi="Cambria"/>
          <w:sz w:val="22"/>
          <w:szCs w:val="22"/>
        </w:rPr>
        <w:t xml:space="preserve">The </w:t>
      </w:r>
      <w:r w:rsidR="00B02A2C">
        <w:rPr>
          <w:rFonts w:ascii="Cambria" w:hAnsi="Cambria"/>
          <w:sz w:val="22"/>
          <w:szCs w:val="22"/>
        </w:rPr>
        <w:t>Technical Services</w:t>
      </w:r>
      <w:r w:rsidRPr="000A6AD5">
        <w:rPr>
          <w:rFonts w:ascii="Cambria" w:hAnsi="Cambria"/>
          <w:sz w:val="22"/>
          <w:szCs w:val="22"/>
        </w:rPr>
        <w:t xml:space="preserve"> Analyst serves as</w:t>
      </w:r>
      <w:r w:rsidR="00B973C0" w:rsidRPr="000A6AD5">
        <w:rPr>
          <w:rFonts w:ascii="Cambria" w:hAnsi="Cambria"/>
          <w:sz w:val="22"/>
          <w:szCs w:val="22"/>
        </w:rPr>
        <w:t xml:space="preserve"> the</w:t>
      </w:r>
      <w:r w:rsidRPr="000A6AD5">
        <w:rPr>
          <w:rFonts w:ascii="Cambria" w:hAnsi="Cambria"/>
          <w:sz w:val="22"/>
          <w:szCs w:val="22"/>
        </w:rPr>
        <w:t xml:space="preserve"> front line technical support for all Legislative users and is a member of the </w:t>
      </w:r>
      <w:r w:rsidR="00234010">
        <w:rPr>
          <w:rFonts w:ascii="Cambria" w:hAnsi="Cambria"/>
          <w:sz w:val="22"/>
          <w:szCs w:val="22"/>
        </w:rPr>
        <w:t>T</w:t>
      </w:r>
      <w:r w:rsidRPr="000A6AD5">
        <w:rPr>
          <w:rFonts w:ascii="Cambria" w:hAnsi="Cambria"/>
          <w:sz w:val="22"/>
          <w:szCs w:val="22"/>
        </w:rPr>
        <w:t xml:space="preserve">echnical </w:t>
      </w:r>
      <w:r w:rsidR="00234010">
        <w:rPr>
          <w:rFonts w:ascii="Cambria" w:hAnsi="Cambria"/>
          <w:sz w:val="22"/>
          <w:szCs w:val="22"/>
        </w:rPr>
        <w:t>Services</w:t>
      </w:r>
      <w:r w:rsidRPr="000A6AD5">
        <w:rPr>
          <w:rFonts w:ascii="Cambria" w:hAnsi="Cambria"/>
          <w:sz w:val="22"/>
          <w:szCs w:val="22"/>
        </w:rPr>
        <w:t xml:space="preserve"> </w:t>
      </w:r>
      <w:r w:rsidR="003F0029">
        <w:rPr>
          <w:rFonts w:ascii="Cambria" w:hAnsi="Cambria"/>
          <w:sz w:val="22"/>
          <w:szCs w:val="22"/>
        </w:rPr>
        <w:t>Team</w:t>
      </w:r>
      <w:r w:rsidRPr="000A6AD5">
        <w:rPr>
          <w:rFonts w:ascii="Cambria" w:hAnsi="Cambria"/>
          <w:sz w:val="22"/>
          <w:szCs w:val="22"/>
        </w:rPr>
        <w:t>.  Th</w:t>
      </w:r>
      <w:r w:rsidR="00E31780" w:rsidRPr="000A6AD5">
        <w:rPr>
          <w:rFonts w:ascii="Cambria" w:hAnsi="Cambria"/>
          <w:sz w:val="22"/>
          <w:szCs w:val="22"/>
        </w:rPr>
        <w:t>e responsibilities of thi</w:t>
      </w:r>
      <w:r w:rsidRPr="000A6AD5">
        <w:rPr>
          <w:rFonts w:ascii="Cambria" w:hAnsi="Cambria"/>
          <w:sz w:val="22"/>
          <w:szCs w:val="22"/>
        </w:rPr>
        <w:t xml:space="preserve">s position </w:t>
      </w:r>
      <w:r w:rsidR="00E31780" w:rsidRPr="000A6AD5">
        <w:rPr>
          <w:rFonts w:ascii="Cambria" w:hAnsi="Cambria"/>
          <w:sz w:val="22"/>
          <w:szCs w:val="22"/>
        </w:rPr>
        <w:t xml:space="preserve">include </w:t>
      </w:r>
      <w:r w:rsidRPr="000A6AD5">
        <w:rPr>
          <w:rFonts w:ascii="Cambria" w:hAnsi="Cambria"/>
          <w:sz w:val="22"/>
          <w:szCs w:val="22"/>
        </w:rPr>
        <w:t>the configuration, installation, upgrade and support o</w:t>
      </w:r>
      <w:r w:rsidR="00E31780" w:rsidRPr="000A6AD5">
        <w:rPr>
          <w:rFonts w:ascii="Cambria" w:hAnsi="Cambria"/>
          <w:sz w:val="22"/>
          <w:szCs w:val="22"/>
        </w:rPr>
        <w:t>f</w:t>
      </w:r>
      <w:r w:rsidRPr="000A6AD5">
        <w:rPr>
          <w:rFonts w:ascii="Cambria" w:hAnsi="Cambria"/>
          <w:sz w:val="22"/>
          <w:szCs w:val="22"/>
        </w:rPr>
        <w:t xml:space="preserve"> all LTSB standard hardware and software platforms which the Wisconsin Legislature and its service agencies </w:t>
      </w:r>
      <w:r w:rsidR="00DC7A46">
        <w:rPr>
          <w:rFonts w:ascii="Cambria" w:hAnsi="Cambria"/>
          <w:sz w:val="22"/>
          <w:szCs w:val="22"/>
        </w:rPr>
        <w:t>utilize</w:t>
      </w:r>
      <w:r w:rsidRPr="000A6AD5">
        <w:rPr>
          <w:rFonts w:ascii="Cambria" w:hAnsi="Cambria"/>
          <w:sz w:val="22"/>
          <w:szCs w:val="22"/>
        </w:rPr>
        <w:t>.</w:t>
      </w:r>
      <w:r w:rsidR="000D0307">
        <w:rPr>
          <w:rFonts w:ascii="Cambria" w:hAnsi="Cambria"/>
          <w:sz w:val="22"/>
          <w:szCs w:val="22"/>
        </w:rPr>
        <w:t xml:space="preserve">  This includes all </w:t>
      </w:r>
      <w:r w:rsidR="003228BE">
        <w:rPr>
          <w:rFonts w:ascii="Cambria" w:hAnsi="Cambria"/>
          <w:sz w:val="22"/>
          <w:szCs w:val="22"/>
        </w:rPr>
        <w:t xml:space="preserve">Senate and Assembly </w:t>
      </w:r>
      <w:r w:rsidR="000D0307">
        <w:rPr>
          <w:rFonts w:ascii="Cambria" w:hAnsi="Cambria"/>
          <w:sz w:val="22"/>
          <w:szCs w:val="22"/>
        </w:rPr>
        <w:t>Legislative offices in the Sta</w:t>
      </w:r>
      <w:r w:rsidR="003228BE">
        <w:rPr>
          <w:rFonts w:ascii="Cambria" w:hAnsi="Cambria"/>
          <w:sz w:val="22"/>
          <w:szCs w:val="22"/>
        </w:rPr>
        <w:t xml:space="preserve">te Capitol, as well as the </w:t>
      </w:r>
      <w:r w:rsidR="00DC7A46">
        <w:rPr>
          <w:rFonts w:ascii="Cambria" w:hAnsi="Cambria"/>
          <w:sz w:val="22"/>
          <w:szCs w:val="22"/>
        </w:rPr>
        <w:t xml:space="preserve">Legislative Audit Bureau, </w:t>
      </w:r>
      <w:r w:rsidR="003228BE">
        <w:rPr>
          <w:rFonts w:ascii="Cambria" w:hAnsi="Cambria"/>
          <w:sz w:val="22"/>
          <w:szCs w:val="22"/>
        </w:rPr>
        <w:t xml:space="preserve">Legislative Council, Legislative Fiscal Bureau, </w:t>
      </w:r>
      <w:r w:rsidR="00DC7A46">
        <w:rPr>
          <w:rFonts w:ascii="Cambria" w:hAnsi="Cambria"/>
          <w:sz w:val="22"/>
          <w:szCs w:val="22"/>
        </w:rPr>
        <w:t xml:space="preserve">and </w:t>
      </w:r>
      <w:r w:rsidR="003228BE">
        <w:rPr>
          <w:rFonts w:ascii="Cambria" w:hAnsi="Cambria"/>
          <w:sz w:val="22"/>
          <w:szCs w:val="22"/>
        </w:rPr>
        <w:t>Legislative Reference Burea</w:t>
      </w:r>
      <w:r w:rsidR="00D877B9">
        <w:rPr>
          <w:rFonts w:ascii="Cambria" w:hAnsi="Cambria"/>
          <w:sz w:val="22"/>
          <w:szCs w:val="22"/>
        </w:rPr>
        <w:t>u offices.</w:t>
      </w:r>
    </w:p>
    <w:p w14:paraId="41D451FF" w14:textId="77777777" w:rsidR="00EF5316" w:rsidRPr="000A6AD5" w:rsidRDefault="00EF5316" w:rsidP="00E7285B">
      <w:pPr>
        <w:rPr>
          <w:rFonts w:ascii="Cambria" w:hAnsi="Cambria"/>
          <w:sz w:val="22"/>
          <w:szCs w:val="22"/>
        </w:rPr>
      </w:pPr>
    </w:p>
    <w:p w14:paraId="644A28D3" w14:textId="1BC83EA0" w:rsidR="00A33A55" w:rsidRDefault="00B02A2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Technical Services</w:t>
      </w:r>
      <w:r w:rsidR="00EF5316" w:rsidRPr="000A6AD5">
        <w:rPr>
          <w:rFonts w:ascii="Cambria" w:hAnsi="Cambria"/>
          <w:sz w:val="22"/>
          <w:szCs w:val="22"/>
        </w:rPr>
        <w:t xml:space="preserve"> Analyst position hours are typically 8 AM to 5 PM Monday through Friday, with possible coverage beginning at 7 AM and/or ending at 6 PM. </w:t>
      </w:r>
      <w:r w:rsidR="0015624C" w:rsidRPr="000A6AD5">
        <w:rPr>
          <w:rFonts w:ascii="Cambria" w:hAnsi="Cambria"/>
          <w:sz w:val="22"/>
          <w:szCs w:val="22"/>
        </w:rPr>
        <w:t>The analyst also participates in</w:t>
      </w:r>
      <w:r w:rsidR="00EF5316" w:rsidRPr="000A6AD5">
        <w:rPr>
          <w:rFonts w:ascii="Cambria" w:hAnsi="Cambria"/>
          <w:sz w:val="22"/>
          <w:szCs w:val="22"/>
        </w:rPr>
        <w:t xml:space="preserve"> an on-call rotation</w:t>
      </w:r>
      <w:r w:rsidR="0015624C" w:rsidRPr="000A6AD5">
        <w:rPr>
          <w:rFonts w:ascii="Cambria" w:hAnsi="Cambria"/>
          <w:sz w:val="22"/>
          <w:szCs w:val="22"/>
        </w:rPr>
        <w:t xml:space="preserve"> for providing after-hours support</w:t>
      </w:r>
      <w:r w:rsidR="00EF5316" w:rsidRPr="000A6AD5">
        <w:rPr>
          <w:rFonts w:ascii="Cambria" w:hAnsi="Cambria"/>
          <w:sz w:val="22"/>
          <w:szCs w:val="22"/>
        </w:rPr>
        <w:t xml:space="preserve">. Late evening hours </w:t>
      </w:r>
      <w:r w:rsidR="00DC7A46">
        <w:rPr>
          <w:rFonts w:ascii="Cambria" w:hAnsi="Cambria"/>
          <w:sz w:val="22"/>
          <w:szCs w:val="22"/>
        </w:rPr>
        <w:t xml:space="preserve">support </w:t>
      </w:r>
      <w:r w:rsidR="00EF5316" w:rsidRPr="000A6AD5">
        <w:rPr>
          <w:rFonts w:ascii="Cambria" w:hAnsi="Cambria"/>
          <w:sz w:val="22"/>
          <w:szCs w:val="22"/>
        </w:rPr>
        <w:t xml:space="preserve">may be required when the </w:t>
      </w:r>
      <w:r w:rsidR="000D380D" w:rsidRPr="000A6AD5">
        <w:rPr>
          <w:rFonts w:ascii="Cambria" w:hAnsi="Cambria"/>
          <w:sz w:val="22"/>
          <w:szCs w:val="22"/>
        </w:rPr>
        <w:t>L</w:t>
      </w:r>
      <w:r w:rsidR="000E61F7">
        <w:rPr>
          <w:rFonts w:ascii="Cambria" w:hAnsi="Cambria"/>
          <w:sz w:val="22"/>
          <w:szCs w:val="22"/>
        </w:rPr>
        <w:t>egislature is in session.</w:t>
      </w:r>
    </w:p>
    <w:p w14:paraId="78B7FF17" w14:textId="77777777" w:rsidR="002D74CE" w:rsidRDefault="002D74CE">
      <w:pPr>
        <w:rPr>
          <w:rFonts w:ascii="Cambria" w:hAnsi="Cambria"/>
          <w:b/>
          <w:bCs/>
          <w:sz w:val="22"/>
          <w:szCs w:val="22"/>
          <w:u w:val="single"/>
        </w:rPr>
      </w:pPr>
    </w:p>
    <w:p w14:paraId="323AE6A1" w14:textId="674F2266" w:rsidR="003332D6" w:rsidRPr="002D74CE" w:rsidRDefault="003332D6" w:rsidP="00E7285B">
      <w:pPr>
        <w:outlineLvl w:val="0"/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b/>
          <w:bCs/>
          <w:sz w:val="22"/>
          <w:szCs w:val="22"/>
        </w:rPr>
        <w:t>Position Requirements</w:t>
      </w:r>
    </w:p>
    <w:p w14:paraId="18AE7932" w14:textId="00EF8802" w:rsidR="003332D6" w:rsidRPr="002D74CE" w:rsidRDefault="003332D6" w:rsidP="00E7285B">
      <w:p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 xml:space="preserve">Candidates should first and foremost possess excellent customer service and troubleshooting skills, which includes a focus on critical thinking in a technical environment while demonstrating exceptional communication ability (both written and verbal).  Candidates must exhibit great attention to detail, and show a proactive approach to both team duties and independent projects.  Candidates must possess general knowledge of </w:t>
      </w:r>
      <w:r w:rsidR="004D475B">
        <w:rPr>
          <w:rFonts w:ascii="Cambria" w:hAnsi="Cambria"/>
          <w:sz w:val="22"/>
          <w:szCs w:val="22"/>
        </w:rPr>
        <w:t>networking</w:t>
      </w:r>
      <w:r w:rsidRPr="002D74CE">
        <w:rPr>
          <w:rFonts w:ascii="Cambria" w:hAnsi="Cambria"/>
          <w:sz w:val="22"/>
          <w:szCs w:val="22"/>
        </w:rPr>
        <w:t xml:space="preserve">, remote access, security, </w:t>
      </w:r>
      <w:r w:rsidR="004D475B">
        <w:rPr>
          <w:rFonts w:ascii="Cambria" w:hAnsi="Cambria"/>
          <w:sz w:val="22"/>
          <w:szCs w:val="22"/>
        </w:rPr>
        <w:t>A</w:t>
      </w:r>
      <w:r w:rsidRPr="002D74CE">
        <w:rPr>
          <w:rFonts w:ascii="Cambria" w:hAnsi="Cambria"/>
          <w:sz w:val="22"/>
          <w:szCs w:val="22"/>
        </w:rPr>
        <w:t xml:space="preserve">ctive </w:t>
      </w:r>
      <w:r w:rsidR="004D475B">
        <w:rPr>
          <w:rFonts w:ascii="Cambria" w:hAnsi="Cambria"/>
          <w:sz w:val="22"/>
          <w:szCs w:val="22"/>
        </w:rPr>
        <w:t>D</w:t>
      </w:r>
      <w:r w:rsidRPr="002D74CE">
        <w:rPr>
          <w:rFonts w:ascii="Cambria" w:hAnsi="Cambria"/>
          <w:sz w:val="22"/>
          <w:szCs w:val="22"/>
        </w:rPr>
        <w:t>irectory and group policy. Candidates should show initiative, resourcefulness, the desire to increase technical knowledge and the ability to effectively apply knowledge learned.</w:t>
      </w:r>
    </w:p>
    <w:p w14:paraId="786C2A4F" w14:textId="77777777" w:rsidR="003332D6" w:rsidRPr="002D74CE" w:rsidRDefault="003332D6" w:rsidP="00E7285B">
      <w:pPr>
        <w:rPr>
          <w:rFonts w:ascii="Cambria" w:hAnsi="Cambria"/>
          <w:sz w:val="22"/>
          <w:szCs w:val="22"/>
        </w:rPr>
      </w:pPr>
    </w:p>
    <w:p w14:paraId="5944569C" w14:textId="17AFA7EC" w:rsidR="003332D6" w:rsidRDefault="003332D6" w:rsidP="00E7285B">
      <w:p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Candidates must be willing and able to function in a nonpartisan environment</w:t>
      </w:r>
      <w:r w:rsidR="00DC7A46">
        <w:rPr>
          <w:rFonts w:ascii="Cambria" w:hAnsi="Cambria"/>
          <w:sz w:val="22"/>
          <w:szCs w:val="22"/>
        </w:rPr>
        <w:t xml:space="preserve">.  Candidates must operate in </w:t>
      </w:r>
      <w:r w:rsidRPr="002D74CE">
        <w:rPr>
          <w:rFonts w:ascii="Cambria" w:hAnsi="Cambria"/>
          <w:sz w:val="22"/>
          <w:szCs w:val="22"/>
        </w:rPr>
        <w:t xml:space="preserve">a professional manner </w:t>
      </w:r>
      <w:r w:rsidR="00DC7A46">
        <w:rPr>
          <w:rFonts w:ascii="Cambria" w:hAnsi="Cambria"/>
          <w:sz w:val="22"/>
          <w:szCs w:val="22"/>
        </w:rPr>
        <w:t xml:space="preserve">while </w:t>
      </w:r>
      <w:r w:rsidRPr="002D74CE">
        <w:rPr>
          <w:rFonts w:ascii="Cambria" w:hAnsi="Cambria"/>
          <w:sz w:val="22"/>
          <w:szCs w:val="22"/>
        </w:rPr>
        <w:t>working in a highly public setting.</w:t>
      </w:r>
    </w:p>
    <w:p w14:paraId="7402ED95" w14:textId="77777777" w:rsidR="009C3546" w:rsidRDefault="009C3546" w:rsidP="009C3546">
      <w:pPr>
        <w:rPr>
          <w:rFonts w:ascii="Cambria" w:hAnsi="Cambria"/>
          <w:sz w:val="22"/>
          <w:szCs w:val="22"/>
        </w:rPr>
      </w:pPr>
    </w:p>
    <w:p w14:paraId="734524ED" w14:textId="0C441821" w:rsidR="009C3546" w:rsidRPr="002D74CE" w:rsidRDefault="009C3546" w:rsidP="009C3546">
      <w:p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Candidates must be able to lift, deliver and set up computers, monitors, p</w:t>
      </w:r>
      <w:r w:rsidR="006604AF">
        <w:rPr>
          <w:rFonts w:ascii="Cambria" w:hAnsi="Cambria"/>
          <w:sz w:val="22"/>
          <w:szCs w:val="22"/>
        </w:rPr>
        <w:t xml:space="preserve">rinters </w:t>
      </w:r>
      <w:r w:rsidR="00DC7A46">
        <w:rPr>
          <w:rFonts w:ascii="Cambria" w:hAnsi="Cambria"/>
          <w:sz w:val="22"/>
          <w:szCs w:val="22"/>
        </w:rPr>
        <w:t xml:space="preserve">along with </w:t>
      </w:r>
      <w:r w:rsidR="006604AF">
        <w:rPr>
          <w:rFonts w:ascii="Cambria" w:hAnsi="Cambria"/>
          <w:sz w:val="22"/>
          <w:szCs w:val="22"/>
        </w:rPr>
        <w:t>the associated cabling</w:t>
      </w:r>
      <w:r w:rsidR="00DC7A46">
        <w:rPr>
          <w:rFonts w:ascii="Cambria" w:hAnsi="Cambria"/>
          <w:sz w:val="22"/>
          <w:szCs w:val="22"/>
        </w:rPr>
        <w:t xml:space="preserve"> and accessories</w:t>
      </w:r>
      <w:r w:rsidRPr="002D74CE">
        <w:rPr>
          <w:rFonts w:ascii="Cambria" w:hAnsi="Cambria"/>
          <w:sz w:val="22"/>
          <w:szCs w:val="22"/>
        </w:rPr>
        <w:t>.</w:t>
      </w:r>
    </w:p>
    <w:p w14:paraId="7550A25A" w14:textId="77777777" w:rsidR="003332D6" w:rsidRPr="002D74CE" w:rsidRDefault="003332D6" w:rsidP="00E7285B">
      <w:pPr>
        <w:outlineLvl w:val="0"/>
        <w:rPr>
          <w:rFonts w:ascii="Cambria" w:hAnsi="Cambria"/>
          <w:b/>
          <w:bCs/>
          <w:sz w:val="22"/>
          <w:szCs w:val="22"/>
          <w:u w:val="single"/>
        </w:rPr>
      </w:pPr>
    </w:p>
    <w:p w14:paraId="43F5D863" w14:textId="35CBBC33" w:rsidR="008A4359" w:rsidRPr="002D74CE" w:rsidRDefault="00EB0BCC" w:rsidP="002D74CE">
      <w:pPr>
        <w:outlineLvl w:val="0"/>
        <w:rPr>
          <w:rFonts w:ascii="Cambria" w:hAnsi="Cambria"/>
          <w:bCs/>
          <w:sz w:val="22"/>
          <w:szCs w:val="22"/>
        </w:rPr>
      </w:pPr>
      <w:r w:rsidRPr="002D74CE">
        <w:rPr>
          <w:rFonts w:ascii="Cambria" w:hAnsi="Cambria"/>
          <w:b/>
          <w:bCs/>
          <w:sz w:val="22"/>
          <w:szCs w:val="22"/>
        </w:rPr>
        <w:t>K</w:t>
      </w:r>
      <w:r w:rsidR="002D74CE" w:rsidRPr="002D74CE">
        <w:rPr>
          <w:rFonts w:ascii="Cambria" w:hAnsi="Cambria"/>
          <w:b/>
          <w:bCs/>
          <w:sz w:val="22"/>
          <w:szCs w:val="22"/>
        </w:rPr>
        <w:t>nowledge/Experience</w:t>
      </w:r>
    </w:p>
    <w:p w14:paraId="41D45206" w14:textId="1FAB5873" w:rsidR="00E2268C" w:rsidRPr="002D74CE" w:rsidRDefault="00EF5316" w:rsidP="00E7285B">
      <w:pPr>
        <w:outlineLvl w:val="0"/>
        <w:rPr>
          <w:rStyle w:val="Strong"/>
          <w:rFonts w:ascii="Cambria" w:hAnsi="Cambria"/>
          <w:b w:val="0"/>
          <w:bCs w:val="0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Candidates should have formal education in computer science or related field</w:t>
      </w:r>
      <w:r w:rsidRPr="002D74CE">
        <w:rPr>
          <w:rFonts w:ascii="Cambria" w:hAnsi="Cambria"/>
          <w:b/>
          <w:bCs/>
          <w:sz w:val="22"/>
          <w:szCs w:val="22"/>
        </w:rPr>
        <w:t>,</w:t>
      </w:r>
      <w:r w:rsidRPr="002D74CE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 professional experience or </w:t>
      </w:r>
      <w:r w:rsidR="00055E3D" w:rsidRPr="002D74CE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a </w:t>
      </w:r>
      <w:r w:rsidRPr="002D74CE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combination of education, experience and certifications to effectively execute duties upon hire. </w:t>
      </w:r>
      <w:bookmarkStart w:id="0" w:name="_GoBack"/>
      <w:bookmarkEnd w:id="0"/>
    </w:p>
    <w:p w14:paraId="3A35A8F7" w14:textId="77777777" w:rsidR="00E7285B" w:rsidRPr="002D74CE" w:rsidRDefault="00E7285B" w:rsidP="00E7285B">
      <w:pPr>
        <w:rPr>
          <w:rStyle w:val="Strong"/>
          <w:rFonts w:ascii="Cambria" w:hAnsi="Cambria"/>
          <w:b w:val="0"/>
          <w:bCs w:val="0"/>
          <w:sz w:val="22"/>
          <w:szCs w:val="22"/>
        </w:rPr>
      </w:pPr>
    </w:p>
    <w:p w14:paraId="41D45207" w14:textId="508F17B4" w:rsidR="00EF5316" w:rsidRPr="002D74CE" w:rsidRDefault="00E2268C" w:rsidP="00E7285B">
      <w:pPr>
        <w:rPr>
          <w:rStyle w:val="Strong"/>
          <w:rFonts w:ascii="Cambria" w:hAnsi="Cambria"/>
          <w:b w:val="0"/>
          <w:bCs w:val="0"/>
          <w:sz w:val="22"/>
          <w:szCs w:val="22"/>
        </w:rPr>
      </w:pPr>
      <w:r w:rsidRPr="002D74CE">
        <w:rPr>
          <w:rStyle w:val="Strong"/>
          <w:rFonts w:ascii="Cambria" w:hAnsi="Cambria"/>
          <w:b w:val="0"/>
          <w:bCs w:val="0"/>
          <w:sz w:val="22"/>
          <w:szCs w:val="22"/>
        </w:rPr>
        <w:t>I</w:t>
      </w:r>
      <w:r w:rsidR="000D380D" w:rsidRPr="002D74CE">
        <w:rPr>
          <w:rStyle w:val="Strong"/>
          <w:rFonts w:ascii="Cambria" w:hAnsi="Cambria"/>
          <w:b w:val="0"/>
          <w:bCs w:val="0"/>
          <w:sz w:val="22"/>
          <w:szCs w:val="22"/>
        </w:rPr>
        <w:t>deal s</w:t>
      </w:r>
      <w:r w:rsidR="00EF5316" w:rsidRPr="002D74CE">
        <w:rPr>
          <w:rStyle w:val="Strong"/>
          <w:rFonts w:ascii="Cambria" w:hAnsi="Cambria"/>
          <w:b w:val="0"/>
          <w:bCs w:val="0"/>
          <w:sz w:val="22"/>
          <w:szCs w:val="22"/>
        </w:rPr>
        <w:t>kill</w:t>
      </w:r>
      <w:r w:rsidRPr="002D74CE">
        <w:rPr>
          <w:rStyle w:val="Strong"/>
          <w:rFonts w:ascii="Cambria" w:hAnsi="Cambria"/>
          <w:b w:val="0"/>
          <w:bCs w:val="0"/>
          <w:sz w:val="22"/>
          <w:szCs w:val="22"/>
        </w:rPr>
        <w:t>s</w:t>
      </w:r>
      <w:r w:rsidR="000D380D" w:rsidRPr="002D74CE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 </w:t>
      </w:r>
      <w:r w:rsidR="00EF5316" w:rsidRPr="002D74CE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include, but </w:t>
      </w:r>
      <w:r w:rsidRPr="002D74CE">
        <w:rPr>
          <w:rStyle w:val="Strong"/>
          <w:rFonts w:ascii="Cambria" w:hAnsi="Cambria"/>
          <w:b w:val="0"/>
          <w:bCs w:val="0"/>
          <w:sz w:val="22"/>
          <w:szCs w:val="22"/>
        </w:rPr>
        <w:t>are</w:t>
      </w:r>
      <w:r w:rsidR="00EF5316" w:rsidRPr="002D74CE">
        <w:rPr>
          <w:rStyle w:val="Strong"/>
          <w:rFonts w:ascii="Cambria" w:hAnsi="Cambria"/>
          <w:b w:val="0"/>
          <w:bCs w:val="0"/>
          <w:sz w:val="22"/>
          <w:szCs w:val="22"/>
        </w:rPr>
        <w:t xml:space="preserve"> not limited to</w:t>
      </w:r>
      <w:r w:rsidR="00317E81" w:rsidRPr="002D74CE">
        <w:rPr>
          <w:rStyle w:val="Strong"/>
          <w:rFonts w:ascii="Cambria" w:hAnsi="Cambria"/>
          <w:b w:val="0"/>
          <w:bCs w:val="0"/>
          <w:sz w:val="22"/>
          <w:szCs w:val="22"/>
        </w:rPr>
        <w:t>, an expert level of knowledge with</w:t>
      </w:r>
      <w:r w:rsidRPr="002D74CE">
        <w:rPr>
          <w:rStyle w:val="Strong"/>
          <w:rFonts w:ascii="Cambria" w:hAnsi="Cambria"/>
          <w:b w:val="0"/>
          <w:bCs w:val="0"/>
          <w:sz w:val="22"/>
          <w:szCs w:val="22"/>
        </w:rPr>
        <w:t>:</w:t>
      </w:r>
    </w:p>
    <w:p w14:paraId="0AA755B1" w14:textId="77777777" w:rsidR="00E7285B" w:rsidRPr="002D74CE" w:rsidRDefault="00E7285B" w:rsidP="00E7285B">
      <w:pPr>
        <w:rPr>
          <w:rFonts w:ascii="Cambria" w:hAnsi="Cambria"/>
          <w:sz w:val="22"/>
          <w:szCs w:val="22"/>
        </w:rPr>
      </w:pPr>
    </w:p>
    <w:p w14:paraId="41D45209" w14:textId="4F28312B" w:rsidR="00EF5316" w:rsidRPr="002D74CE" w:rsidRDefault="00EF5316" w:rsidP="00FF6619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 xml:space="preserve">Microsoft </w:t>
      </w:r>
      <w:r w:rsidR="00317E81" w:rsidRPr="002D74CE">
        <w:rPr>
          <w:rFonts w:ascii="Cambria" w:hAnsi="Cambria"/>
          <w:sz w:val="22"/>
          <w:szCs w:val="22"/>
        </w:rPr>
        <w:t>Windows 7</w:t>
      </w:r>
      <w:r w:rsidR="006604AF">
        <w:rPr>
          <w:rFonts w:ascii="Cambria" w:hAnsi="Cambria"/>
          <w:sz w:val="22"/>
          <w:szCs w:val="22"/>
        </w:rPr>
        <w:t>/10</w:t>
      </w:r>
      <w:r w:rsidR="00055E3D" w:rsidRPr="002D74CE">
        <w:rPr>
          <w:rFonts w:ascii="Cambria" w:hAnsi="Cambria"/>
          <w:sz w:val="22"/>
          <w:szCs w:val="22"/>
        </w:rPr>
        <w:t xml:space="preserve">, </w:t>
      </w:r>
      <w:r w:rsidRPr="002D74CE">
        <w:rPr>
          <w:rFonts w:ascii="Cambria" w:hAnsi="Cambria"/>
          <w:sz w:val="22"/>
          <w:szCs w:val="22"/>
        </w:rPr>
        <w:t xml:space="preserve">Office </w:t>
      </w:r>
      <w:r w:rsidR="002E6A44" w:rsidRPr="002D74CE">
        <w:rPr>
          <w:rFonts w:ascii="Cambria" w:hAnsi="Cambria"/>
          <w:sz w:val="22"/>
          <w:szCs w:val="22"/>
        </w:rPr>
        <w:t>201</w:t>
      </w:r>
      <w:r w:rsidR="00706058" w:rsidRPr="002D74CE">
        <w:rPr>
          <w:rFonts w:ascii="Cambria" w:hAnsi="Cambria"/>
          <w:sz w:val="22"/>
          <w:szCs w:val="22"/>
        </w:rPr>
        <w:t>3</w:t>
      </w:r>
      <w:r w:rsidR="006604AF">
        <w:rPr>
          <w:rFonts w:ascii="Cambria" w:hAnsi="Cambria"/>
          <w:sz w:val="22"/>
          <w:szCs w:val="22"/>
        </w:rPr>
        <w:t>/2016</w:t>
      </w:r>
    </w:p>
    <w:p w14:paraId="41D4520A" w14:textId="565A4A31" w:rsidR="00EF5316" w:rsidRPr="002D74CE" w:rsidRDefault="000D5F50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ITSM utilization</w:t>
      </w:r>
    </w:p>
    <w:p w14:paraId="41D4520C" w14:textId="77777777" w:rsidR="00414815" w:rsidRPr="002D74CE" w:rsidRDefault="000D380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Workstation</w:t>
      </w:r>
      <w:r w:rsidR="00EF5316" w:rsidRPr="002D74CE">
        <w:rPr>
          <w:rFonts w:ascii="Cambria" w:hAnsi="Cambria"/>
          <w:sz w:val="22"/>
          <w:szCs w:val="22"/>
        </w:rPr>
        <w:t xml:space="preserve"> </w:t>
      </w:r>
      <w:r w:rsidR="00E2268C" w:rsidRPr="002D74CE">
        <w:rPr>
          <w:rFonts w:ascii="Cambria" w:hAnsi="Cambria"/>
          <w:sz w:val="22"/>
          <w:szCs w:val="22"/>
        </w:rPr>
        <w:t xml:space="preserve">and laptop </w:t>
      </w:r>
      <w:r w:rsidR="00EF5316" w:rsidRPr="002D74CE">
        <w:rPr>
          <w:rFonts w:ascii="Cambria" w:hAnsi="Cambria"/>
          <w:sz w:val="22"/>
          <w:szCs w:val="22"/>
        </w:rPr>
        <w:t xml:space="preserve">configuration, installation and support </w:t>
      </w:r>
    </w:p>
    <w:p w14:paraId="41D4520D" w14:textId="325007CB" w:rsidR="00317E81" w:rsidRPr="002D74CE" w:rsidRDefault="00EF5316" w:rsidP="002F3AC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 xml:space="preserve">Printer </w:t>
      </w:r>
      <w:r w:rsidR="00E2268C" w:rsidRPr="002D74CE">
        <w:rPr>
          <w:rFonts w:ascii="Cambria" w:hAnsi="Cambria"/>
          <w:sz w:val="22"/>
          <w:szCs w:val="22"/>
        </w:rPr>
        <w:t xml:space="preserve">and scanner </w:t>
      </w:r>
      <w:r w:rsidR="00055E3D" w:rsidRPr="002D74CE">
        <w:rPr>
          <w:rFonts w:ascii="Cambria" w:hAnsi="Cambria"/>
          <w:sz w:val="22"/>
          <w:szCs w:val="22"/>
        </w:rPr>
        <w:t xml:space="preserve">configuration, </w:t>
      </w:r>
      <w:r w:rsidRPr="002D74CE">
        <w:rPr>
          <w:rFonts w:ascii="Cambria" w:hAnsi="Cambria"/>
          <w:sz w:val="22"/>
          <w:szCs w:val="22"/>
        </w:rPr>
        <w:t>installation and support</w:t>
      </w:r>
    </w:p>
    <w:p w14:paraId="41D45214" w14:textId="77777777" w:rsidR="00EF5316" w:rsidRPr="002D74CE" w:rsidRDefault="00EF5316">
      <w:pPr>
        <w:rPr>
          <w:rFonts w:ascii="Cambria" w:hAnsi="Cambria"/>
          <w:sz w:val="22"/>
          <w:szCs w:val="22"/>
        </w:rPr>
      </w:pPr>
    </w:p>
    <w:p w14:paraId="41D45215" w14:textId="5E3DF0AA" w:rsidR="00EF5316" w:rsidRPr="002D74CE" w:rsidRDefault="003332D6">
      <w:pPr>
        <w:outlineLvl w:val="0"/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Additionally, some desired areas of knowledge and ability include:</w:t>
      </w:r>
    </w:p>
    <w:p w14:paraId="41D45216" w14:textId="77777777" w:rsidR="00EF5316" w:rsidRPr="002D74CE" w:rsidRDefault="00EF5316">
      <w:pPr>
        <w:rPr>
          <w:rFonts w:ascii="Cambria" w:hAnsi="Cambria"/>
          <w:sz w:val="22"/>
          <w:szCs w:val="22"/>
        </w:rPr>
      </w:pPr>
    </w:p>
    <w:p w14:paraId="41D45217" w14:textId="3DBBE519" w:rsidR="00EF5316" w:rsidRPr="002D74CE" w:rsidRDefault="00234010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HTML</w:t>
      </w:r>
      <w:r w:rsidR="006F0A72" w:rsidRPr="002D74CE">
        <w:rPr>
          <w:rFonts w:ascii="Cambria" w:hAnsi="Cambria"/>
          <w:sz w:val="22"/>
          <w:szCs w:val="22"/>
        </w:rPr>
        <w:t>/Web Publishing</w:t>
      </w:r>
      <w:r w:rsidR="00E24A3A" w:rsidRPr="002D74CE">
        <w:rPr>
          <w:rFonts w:ascii="Cambria" w:hAnsi="Cambria"/>
          <w:sz w:val="22"/>
          <w:szCs w:val="22"/>
        </w:rPr>
        <w:t>/</w:t>
      </w:r>
      <w:r w:rsidR="00706058" w:rsidRPr="002D74CE">
        <w:rPr>
          <w:rFonts w:ascii="Cambria" w:hAnsi="Cambria"/>
          <w:sz w:val="22"/>
          <w:szCs w:val="22"/>
        </w:rPr>
        <w:t>CMS</w:t>
      </w:r>
      <w:r w:rsidRPr="002D74CE">
        <w:rPr>
          <w:rFonts w:ascii="Cambria" w:hAnsi="Cambria"/>
          <w:sz w:val="22"/>
          <w:szCs w:val="22"/>
        </w:rPr>
        <w:t xml:space="preserve"> services</w:t>
      </w:r>
    </w:p>
    <w:p w14:paraId="41D45218" w14:textId="52D3BA91" w:rsidR="008965D9" w:rsidRPr="002D74CE" w:rsidRDefault="00274FBF" w:rsidP="008965D9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Mobile-device</w:t>
      </w:r>
      <w:r w:rsidR="003332D6" w:rsidRPr="002D74CE">
        <w:rPr>
          <w:rFonts w:ascii="Cambria" w:hAnsi="Cambria"/>
          <w:sz w:val="22"/>
          <w:szCs w:val="22"/>
        </w:rPr>
        <w:t xml:space="preserve"> support</w:t>
      </w:r>
    </w:p>
    <w:p w14:paraId="41D45219" w14:textId="77777777" w:rsidR="00EF5316" w:rsidRPr="002D74CE" w:rsidRDefault="00EF5316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Presentation</w:t>
      </w:r>
      <w:r w:rsidR="002F3AC8" w:rsidRPr="002D74CE">
        <w:rPr>
          <w:rFonts w:ascii="Cambria" w:hAnsi="Cambria"/>
          <w:sz w:val="22"/>
          <w:szCs w:val="22"/>
        </w:rPr>
        <w:t xml:space="preserve"> </w:t>
      </w:r>
      <w:r w:rsidR="00BF1484" w:rsidRPr="002D74CE">
        <w:rPr>
          <w:rFonts w:ascii="Cambria" w:hAnsi="Cambria"/>
          <w:sz w:val="22"/>
          <w:szCs w:val="22"/>
        </w:rPr>
        <w:t>and</w:t>
      </w:r>
      <w:r w:rsidR="002F3AC8" w:rsidRPr="002D74CE">
        <w:rPr>
          <w:rFonts w:ascii="Cambria" w:hAnsi="Cambria"/>
          <w:sz w:val="22"/>
          <w:szCs w:val="22"/>
        </w:rPr>
        <w:t xml:space="preserve"> instruction</w:t>
      </w:r>
      <w:r w:rsidRPr="002D74CE">
        <w:rPr>
          <w:rFonts w:ascii="Cambria" w:hAnsi="Cambria"/>
          <w:sz w:val="22"/>
          <w:szCs w:val="22"/>
        </w:rPr>
        <w:t xml:space="preserve"> skills</w:t>
      </w:r>
    </w:p>
    <w:p w14:paraId="41D4521D" w14:textId="77777777" w:rsidR="0007527C" w:rsidRPr="002D74CE" w:rsidRDefault="0007527C" w:rsidP="002F3AC8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Data manipulation (parsing/concatenation/etc.)</w:t>
      </w:r>
    </w:p>
    <w:p w14:paraId="41D4521E" w14:textId="77777777" w:rsidR="009D1552" w:rsidRPr="002D74CE" w:rsidRDefault="00EF5316">
      <w:pPr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sz w:val="22"/>
          <w:szCs w:val="22"/>
        </w:rPr>
        <w:t>A+</w:t>
      </w:r>
      <w:r w:rsidR="009D1552" w:rsidRPr="002D74CE">
        <w:rPr>
          <w:rFonts w:ascii="Cambria" w:hAnsi="Cambria"/>
          <w:sz w:val="22"/>
          <w:szCs w:val="22"/>
        </w:rPr>
        <w:t>, NET+, MCP</w:t>
      </w:r>
      <w:r w:rsidR="008965D9" w:rsidRPr="002D74CE">
        <w:rPr>
          <w:rFonts w:ascii="Cambria" w:hAnsi="Cambria"/>
          <w:sz w:val="22"/>
          <w:szCs w:val="22"/>
        </w:rPr>
        <w:t xml:space="preserve"> certification</w:t>
      </w:r>
    </w:p>
    <w:p w14:paraId="41D4521F" w14:textId="77777777" w:rsidR="00EF5316" w:rsidRPr="002D74CE" w:rsidRDefault="00EF5316" w:rsidP="0009314C">
      <w:pPr>
        <w:numPr>
          <w:ilvl w:val="0"/>
          <w:numId w:val="11"/>
        </w:numPr>
        <w:rPr>
          <w:rFonts w:ascii="Cambria" w:hAnsi="Cambria"/>
          <w:vanish/>
          <w:sz w:val="22"/>
          <w:szCs w:val="22"/>
        </w:rPr>
      </w:pPr>
    </w:p>
    <w:p w14:paraId="41D45220" w14:textId="77777777" w:rsidR="00D35AFF" w:rsidRPr="002D74CE" w:rsidRDefault="00D35AFF">
      <w:pPr>
        <w:outlineLvl w:val="0"/>
        <w:rPr>
          <w:rFonts w:ascii="Cambria" w:hAnsi="Cambria"/>
          <w:b/>
          <w:bCs/>
          <w:sz w:val="22"/>
          <w:szCs w:val="22"/>
          <w:u w:val="single"/>
        </w:rPr>
      </w:pPr>
    </w:p>
    <w:p w14:paraId="0503C13A" w14:textId="363879F7" w:rsidR="008A4359" w:rsidRPr="002D74CE" w:rsidRDefault="00EF5316" w:rsidP="00DA079E">
      <w:pPr>
        <w:outlineLvl w:val="0"/>
        <w:rPr>
          <w:rFonts w:ascii="Cambria" w:hAnsi="Cambria"/>
          <w:sz w:val="22"/>
          <w:szCs w:val="22"/>
        </w:rPr>
      </w:pPr>
      <w:r w:rsidRPr="002D74CE">
        <w:rPr>
          <w:rFonts w:ascii="Cambria" w:hAnsi="Cambria"/>
          <w:b/>
          <w:bCs/>
          <w:sz w:val="22"/>
          <w:szCs w:val="22"/>
        </w:rPr>
        <w:t>How to Apply</w:t>
      </w:r>
      <w:r w:rsidRPr="002D74CE">
        <w:rPr>
          <w:rFonts w:ascii="Cambria" w:hAnsi="Cambria"/>
          <w:sz w:val="22"/>
          <w:szCs w:val="22"/>
        </w:rPr>
        <w:t> </w:t>
      </w:r>
    </w:p>
    <w:p w14:paraId="138D8764" w14:textId="3C0E09CF" w:rsidR="002D74CE" w:rsidRDefault="000E61F7" w:rsidP="000E61F7">
      <w:pPr>
        <w:rPr>
          <w:rFonts w:ascii="Cambria" w:hAnsi="Cambria"/>
          <w:sz w:val="22"/>
          <w:szCs w:val="22"/>
          <w:u w:val="single"/>
        </w:rPr>
      </w:pPr>
      <w:r w:rsidRPr="002D74CE">
        <w:rPr>
          <w:rFonts w:ascii="Cambria" w:hAnsi="Cambria"/>
          <w:sz w:val="22"/>
          <w:szCs w:val="22"/>
        </w:rPr>
        <w:t xml:space="preserve">Please send your resume and cover letter to </w:t>
      </w:r>
      <w:hyperlink r:id="rId8" w:history="1">
        <w:r w:rsidR="002D74CE" w:rsidRPr="0030781F">
          <w:rPr>
            <w:rStyle w:val="Hyperlink"/>
            <w:rFonts w:ascii="Cambria" w:hAnsi="Cambria"/>
            <w:sz w:val="22"/>
            <w:szCs w:val="22"/>
          </w:rPr>
          <w:t>LTSBHR@legis.wisconsin.gov</w:t>
        </w:r>
      </w:hyperlink>
    </w:p>
    <w:p w14:paraId="2E54C2B4" w14:textId="77777777" w:rsidR="002D74CE" w:rsidRPr="002D74CE" w:rsidRDefault="002D74CE" w:rsidP="000E61F7">
      <w:pPr>
        <w:rPr>
          <w:rFonts w:ascii="Cambria" w:hAnsi="Cambria"/>
          <w:sz w:val="22"/>
          <w:szCs w:val="22"/>
          <w:u w:val="single"/>
        </w:rPr>
      </w:pPr>
    </w:p>
    <w:sectPr w:rsidR="002D74CE" w:rsidRPr="002D74CE" w:rsidSect="000E61F7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45232" w14:textId="77777777" w:rsidR="006F2C80" w:rsidRDefault="006F2C80">
      <w:r>
        <w:separator/>
      </w:r>
    </w:p>
  </w:endnote>
  <w:endnote w:type="continuationSeparator" w:id="0">
    <w:p w14:paraId="41D45233" w14:textId="77777777" w:rsidR="006F2C80" w:rsidRDefault="006F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5234" w14:textId="77777777" w:rsidR="006F2C80" w:rsidRDefault="006F2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A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D45235" w14:textId="77777777" w:rsidR="006F2C80" w:rsidRDefault="006F2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5230" w14:textId="77777777" w:rsidR="006F2C80" w:rsidRDefault="006F2C80">
      <w:r>
        <w:separator/>
      </w:r>
    </w:p>
  </w:footnote>
  <w:footnote w:type="continuationSeparator" w:id="0">
    <w:p w14:paraId="41D45231" w14:textId="77777777" w:rsidR="006F2C80" w:rsidRDefault="006F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7B"/>
    <w:multiLevelType w:val="hybridMultilevel"/>
    <w:tmpl w:val="3AC05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606"/>
    <w:multiLevelType w:val="hybridMultilevel"/>
    <w:tmpl w:val="80769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53957"/>
    <w:multiLevelType w:val="hybridMultilevel"/>
    <w:tmpl w:val="9A320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6C52"/>
    <w:multiLevelType w:val="hybridMultilevel"/>
    <w:tmpl w:val="C14CF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D4D6B"/>
    <w:multiLevelType w:val="hybridMultilevel"/>
    <w:tmpl w:val="78667A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9336A"/>
    <w:multiLevelType w:val="hybridMultilevel"/>
    <w:tmpl w:val="1D64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5D0A"/>
    <w:multiLevelType w:val="hybridMultilevel"/>
    <w:tmpl w:val="2E1EA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C0F"/>
    <w:multiLevelType w:val="hybridMultilevel"/>
    <w:tmpl w:val="88268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6C72"/>
    <w:multiLevelType w:val="hybridMultilevel"/>
    <w:tmpl w:val="3594D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7EB4"/>
    <w:multiLevelType w:val="hybridMultilevel"/>
    <w:tmpl w:val="1D48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55EE"/>
    <w:multiLevelType w:val="hybridMultilevel"/>
    <w:tmpl w:val="83EA1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5F32"/>
    <w:multiLevelType w:val="hybridMultilevel"/>
    <w:tmpl w:val="8014F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34BE7"/>
    <w:multiLevelType w:val="hybridMultilevel"/>
    <w:tmpl w:val="3FA4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C57A9"/>
    <w:multiLevelType w:val="hybridMultilevel"/>
    <w:tmpl w:val="AF2C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7F"/>
    <w:rsid w:val="00000170"/>
    <w:rsid w:val="000176F3"/>
    <w:rsid w:val="00043279"/>
    <w:rsid w:val="00055E3D"/>
    <w:rsid w:val="0007527C"/>
    <w:rsid w:val="00076DB7"/>
    <w:rsid w:val="0009314C"/>
    <w:rsid w:val="000A6A31"/>
    <w:rsid w:val="000A6AD5"/>
    <w:rsid w:val="000B1534"/>
    <w:rsid w:val="000C0397"/>
    <w:rsid w:val="000C775D"/>
    <w:rsid w:val="000D0307"/>
    <w:rsid w:val="000D380D"/>
    <w:rsid w:val="000D5916"/>
    <w:rsid w:val="000D5F50"/>
    <w:rsid w:val="000E61F7"/>
    <w:rsid w:val="000F19B9"/>
    <w:rsid w:val="000F5E9A"/>
    <w:rsid w:val="001361A9"/>
    <w:rsid w:val="00152738"/>
    <w:rsid w:val="0015624C"/>
    <w:rsid w:val="00164A71"/>
    <w:rsid w:val="00191DA0"/>
    <w:rsid w:val="001937C3"/>
    <w:rsid w:val="001A2406"/>
    <w:rsid w:val="001A515A"/>
    <w:rsid w:val="001B091F"/>
    <w:rsid w:val="001C73FE"/>
    <w:rsid w:val="001D2898"/>
    <w:rsid w:val="002012C4"/>
    <w:rsid w:val="0021562F"/>
    <w:rsid w:val="00217E8C"/>
    <w:rsid w:val="00234010"/>
    <w:rsid w:val="002444E8"/>
    <w:rsid w:val="00245F20"/>
    <w:rsid w:val="00274FBF"/>
    <w:rsid w:val="002B1285"/>
    <w:rsid w:val="002B4762"/>
    <w:rsid w:val="002C4ED6"/>
    <w:rsid w:val="002D74CE"/>
    <w:rsid w:val="002E6A44"/>
    <w:rsid w:val="002F3AC8"/>
    <w:rsid w:val="002F4E4A"/>
    <w:rsid w:val="002F56A7"/>
    <w:rsid w:val="00301EB1"/>
    <w:rsid w:val="00317E81"/>
    <w:rsid w:val="003228BE"/>
    <w:rsid w:val="00323866"/>
    <w:rsid w:val="003332D6"/>
    <w:rsid w:val="003A17B2"/>
    <w:rsid w:val="003C6266"/>
    <w:rsid w:val="003E7F25"/>
    <w:rsid w:val="003F0029"/>
    <w:rsid w:val="00414815"/>
    <w:rsid w:val="0048157E"/>
    <w:rsid w:val="004851C9"/>
    <w:rsid w:val="004D475B"/>
    <w:rsid w:val="0051700A"/>
    <w:rsid w:val="00526A26"/>
    <w:rsid w:val="00527B3C"/>
    <w:rsid w:val="00554616"/>
    <w:rsid w:val="005B1E37"/>
    <w:rsid w:val="00617DA0"/>
    <w:rsid w:val="00621882"/>
    <w:rsid w:val="006604AF"/>
    <w:rsid w:val="00666A12"/>
    <w:rsid w:val="006D72D6"/>
    <w:rsid w:val="006F0A72"/>
    <w:rsid w:val="006F2C80"/>
    <w:rsid w:val="006F2F86"/>
    <w:rsid w:val="00706058"/>
    <w:rsid w:val="007078CB"/>
    <w:rsid w:val="00714720"/>
    <w:rsid w:val="00714900"/>
    <w:rsid w:val="0072294F"/>
    <w:rsid w:val="00741E3C"/>
    <w:rsid w:val="00781575"/>
    <w:rsid w:val="007C7BE8"/>
    <w:rsid w:val="007D228E"/>
    <w:rsid w:val="00807F1D"/>
    <w:rsid w:val="00817AA5"/>
    <w:rsid w:val="00850279"/>
    <w:rsid w:val="00863FC3"/>
    <w:rsid w:val="008965D9"/>
    <w:rsid w:val="008A4359"/>
    <w:rsid w:val="008B2940"/>
    <w:rsid w:val="008C1019"/>
    <w:rsid w:val="0092257E"/>
    <w:rsid w:val="00922B37"/>
    <w:rsid w:val="00926224"/>
    <w:rsid w:val="0095741F"/>
    <w:rsid w:val="00971662"/>
    <w:rsid w:val="009C3546"/>
    <w:rsid w:val="009D1552"/>
    <w:rsid w:val="009F2510"/>
    <w:rsid w:val="00A31F9F"/>
    <w:rsid w:val="00A33A55"/>
    <w:rsid w:val="00A33BC5"/>
    <w:rsid w:val="00A42C39"/>
    <w:rsid w:val="00A67EE4"/>
    <w:rsid w:val="00A7360B"/>
    <w:rsid w:val="00A7556F"/>
    <w:rsid w:val="00AC30D0"/>
    <w:rsid w:val="00AE27BD"/>
    <w:rsid w:val="00B02A2C"/>
    <w:rsid w:val="00B22D8D"/>
    <w:rsid w:val="00B4538B"/>
    <w:rsid w:val="00B4657F"/>
    <w:rsid w:val="00B55497"/>
    <w:rsid w:val="00B73A64"/>
    <w:rsid w:val="00B973C0"/>
    <w:rsid w:val="00BB2425"/>
    <w:rsid w:val="00BB6F2B"/>
    <w:rsid w:val="00BC28E1"/>
    <w:rsid w:val="00BD3F6F"/>
    <w:rsid w:val="00BF1484"/>
    <w:rsid w:val="00C325B6"/>
    <w:rsid w:val="00C470FA"/>
    <w:rsid w:val="00C660C4"/>
    <w:rsid w:val="00C675BF"/>
    <w:rsid w:val="00C70F41"/>
    <w:rsid w:val="00C8517B"/>
    <w:rsid w:val="00CE6318"/>
    <w:rsid w:val="00D12D88"/>
    <w:rsid w:val="00D12FDF"/>
    <w:rsid w:val="00D2087D"/>
    <w:rsid w:val="00D35AFF"/>
    <w:rsid w:val="00D375F9"/>
    <w:rsid w:val="00D47A18"/>
    <w:rsid w:val="00D877B9"/>
    <w:rsid w:val="00D9713F"/>
    <w:rsid w:val="00DA079E"/>
    <w:rsid w:val="00DA0890"/>
    <w:rsid w:val="00DC7A46"/>
    <w:rsid w:val="00DE308D"/>
    <w:rsid w:val="00DE563C"/>
    <w:rsid w:val="00DF26FC"/>
    <w:rsid w:val="00E03EBF"/>
    <w:rsid w:val="00E2268C"/>
    <w:rsid w:val="00E24A3A"/>
    <w:rsid w:val="00E31780"/>
    <w:rsid w:val="00E61D8A"/>
    <w:rsid w:val="00E6324D"/>
    <w:rsid w:val="00E7285B"/>
    <w:rsid w:val="00E813BF"/>
    <w:rsid w:val="00E871D7"/>
    <w:rsid w:val="00EB0BCC"/>
    <w:rsid w:val="00EB4772"/>
    <w:rsid w:val="00EF5316"/>
    <w:rsid w:val="00F04CAD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D451F2"/>
  <w15:docId w15:val="{08066903-2FA3-4F61-9CF0-A483F437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99330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basedOn w:val="DefaultParagraphFont"/>
    <w:rsid w:val="005170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700A"/>
  </w:style>
  <w:style w:type="paragraph" w:styleId="CommentSubject">
    <w:name w:val="annotation subject"/>
    <w:basedOn w:val="CommentText"/>
    <w:next w:val="CommentText"/>
    <w:link w:val="CommentSubjectChar"/>
    <w:rsid w:val="0051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700A"/>
    <w:rPr>
      <w:b/>
      <w:bCs/>
    </w:rPr>
  </w:style>
  <w:style w:type="paragraph" w:styleId="Revision">
    <w:name w:val="Revision"/>
    <w:hidden/>
    <w:uiPriority w:val="99"/>
    <w:semiHidden/>
    <w:rsid w:val="0051700A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E6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BHR@legis.wiscons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9BF9-D0EE-4E6F-9ED0-DC9AD9CE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LTSB</Company>
  <LinksUpToDate>false</LinksUpToDate>
  <CharactersWithSpaces>3603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mailto:HRLTSB@legis.state.wi.us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http://www.legis.state.wi.us/ltsb/teams.html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Nate.Rohan@legis.wisconsin.gov</dc:creator>
  <cp:lastModifiedBy>Dykema, Dana</cp:lastModifiedBy>
  <cp:revision>2</cp:revision>
  <cp:lastPrinted>2014-09-02T13:17:00Z</cp:lastPrinted>
  <dcterms:created xsi:type="dcterms:W3CDTF">2017-08-18T20:27:00Z</dcterms:created>
  <dcterms:modified xsi:type="dcterms:W3CDTF">2017-08-18T20:27:00Z</dcterms:modified>
</cp:coreProperties>
</file>